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5E5B" w14:textId="2761117E" w:rsidR="00033859" w:rsidRPr="00A14E3B" w:rsidRDefault="00A14E3B" w:rsidP="00A14E3B">
      <w:pPr>
        <w:spacing w:after="0"/>
        <w:rPr>
          <w:b/>
          <w:bCs/>
          <w:sz w:val="24"/>
          <w:szCs w:val="24"/>
        </w:rPr>
      </w:pPr>
      <w:r w:rsidRPr="00A14E3B">
        <w:rPr>
          <w:b/>
          <w:bCs/>
          <w:sz w:val="24"/>
          <w:szCs w:val="24"/>
        </w:rPr>
        <w:t>Achtste Bijbelstudie over 1 Petrus</w:t>
      </w:r>
    </w:p>
    <w:p w14:paraId="51E8D548" w14:textId="2D86DDFD" w:rsidR="00A14E3B" w:rsidRPr="00A14E3B" w:rsidRDefault="00A14E3B" w:rsidP="00A14E3B">
      <w:pPr>
        <w:spacing w:after="0"/>
        <w:rPr>
          <w:b/>
          <w:bCs/>
          <w:sz w:val="24"/>
          <w:szCs w:val="24"/>
        </w:rPr>
      </w:pPr>
      <w:r w:rsidRPr="00A14E3B">
        <w:rPr>
          <w:b/>
          <w:bCs/>
          <w:sz w:val="24"/>
          <w:szCs w:val="24"/>
        </w:rPr>
        <w:t>Inleiding bij ‘Lijden en verblijden’- Bijbelstudies over 1 Petrus van ds. W. A. Zondag, hoofdstuk 19</w:t>
      </w:r>
    </w:p>
    <w:p w14:paraId="29FF04E2" w14:textId="6517415C" w:rsidR="00A14E3B" w:rsidRDefault="00A14E3B" w:rsidP="00A14E3B">
      <w:pPr>
        <w:spacing w:after="0"/>
        <w:rPr>
          <w:b/>
          <w:bCs/>
          <w:sz w:val="24"/>
          <w:szCs w:val="24"/>
        </w:rPr>
      </w:pPr>
    </w:p>
    <w:p w14:paraId="483346B4" w14:textId="25E234DA" w:rsidR="00A14E3B" w:rsidRDefault="00A14E3B" w:rsidP="00A14E3B">
      <w:pPr>
        <w:pStyle w:val="Lijstalinea"/>
        <w:numPr>
          <w:ilvl w:val="0"/>
          <w:numId w:val="1"/>
        </w:numPr>
        <w:spacing w:after="0"/>
        <w:rPr>
          <w:sz w:val="24"/>
          <w:szCs w:val="24"/>
        </w:rPr>
      </w:pPr>
      <w:r>
        <w:rPr>
          <w:sz w:val="24"/>
          <w:szCs w:val="24"/>
        </w:rPr>
        <w:t>Zingen</w:t>
      </w:r>
      <w:r w:rsidR="00955E3D">
        <w:rPr>
          <w:sz w:val="24"/>
          <w:szCs w:val="24"/>
        </w:rPr>
        <w:t>: Psalm 133 : 1 en 3</w:t>
      </w:r>
    </w:p>
    <w:p w14:paraId="4BC60B13" w14:textId="23F686F1" w:rsidR="00A14E3B" w:rsidRDefault="00A14E3B" w:rsidP="00A14E3B">
      <w:pPr>
        <w:pStyle w:val="Lijstalinea"/>
        <w:numPr>
          <w:ilvl w:val="0"/>
          <w:numId w:val="1"/>
        </w:numPr>
        <w:spacing w:after="0"/>
        <w:rPr>
          <w:sz w:val="24"/>
          <w:szCs w:val="24"/>
        </w:rPr>
      </w:pPr>
      <w:r>
        <w:rPr>
          <w:sz w:val="24"/>
          <w:szCs w:val="24"/>
        </w:rPr>
        <w:t>Gebed</w:t>
      </w:r>
    </w:p>
    <w:p w14:paraId="43A3870B" w14:textId="454D227B" w:rsidR="00A14E3B" w:rsidRDefault="00A14E3B" w:rsidP="00A14E3B">
      <w:pPr>
        <w:pStyle w:val="Lijstalinea"/>
        <w:numPr>
          <w:ilvl w:val="0"/>
          <w:numId w:val="1"/>
        </w:numPr>
        <w:spacing w:after="0"/>
        <w:rPr>
          <w:sz w:val="24"/>
          <w:szCs w:val="24"/>
        </w:rPr>
      </w:pPr>
      <w:r>
        <w:rPr>
          <w:sz w:val="24"/>
          <w:szCs w:val="24"/>
        </w:rPr>
        <w:t>Lezen 1 Petrus 3: 1-12</w:t>
      </w:r>
    </w:p>
    <w:p w14:paraId="3B309E8D" w14:textId="1E15CA84" w:rsidR="00A14E3B" w:rsidRDefault="00A14E3B" w:rsidP="00A14E3B">
      <w:pPr>
        <w:pStyle w:val="Lijstalinea"/>
        <w:numPr>
          <w:ilvl w:val="0"/>
          <w:numId w:val="1"/>
        </w:numPr>
        <w:spacing w:after="0"/>
        <w:rPr>
          <w:sz w:val="24"/>
          <w:szCs w:val="24"/>
        </w:rPr>
      </w:pPr>
      <w:r>
        <w:rPr>
          <w:sz w:val="24"/>
          <w:szCs w:val="24"/>
        </w:rPr>
        <w:t>Welkom en mededelingen: zie briefje secretaresse</w:t>
      </w:r>
    </w:p>
    <w:p w14:paraId="4506EAFE" w14:textId="23804DD6" w:rsidR="00A14E3B" w:rsidRDefault="00A14E3B" w:rsidP="00A14E3B">
      <w:pPr>
        <w:spacing w:after="0"/>
        <w:rPr>
          <w:sz w:val="24"/>
          <w:szCs w:val="24"/>
        </w:rPr>
      </w:pPr>
    </w:p>
    <w:p w14:paraId="0C36DCCB" w14:textId="2D26539B" w:rsidR="00A14E3B" w:rsidRPr="00A14E3B" w:rsidRDefault="00A14E3B" w:rsidP="00A14E3B">
      <w:pPr>
        <w:spacing w:after="0"/>
        <w:rPr>
          <w:b/>
          <w:bCs/>
          <w:sz w:val="24"/>
          <w:szCs w:val="24"/>
        </w:rPr>
      </w:pPr>
      <w:r w:rsidRPr="00A14E3B">
        <w:rPr>
          <w:b/>
          <w:bCs/>
          <w:sz w:val="24"/>
          <w:szCs w:val="24"/>
        </w:rPr>
        <w:t>Inleiding</w:t>
      </w:r>
    </w:p>
    <w:p w14:paraId="3262298A" w14:textId="0D93EDF6" w:rsidR="00A14E3B" w:rsidRDefault="00A14E3B" w:rsidP="00A14E3B">
      <w:pPr>
        <w:spacing w:after="0"/>
        <w:rPr>
          <w:i/>
          <w:iCs/>
          <w:sz w:val="24"/>
          <w:szCs w:val="24"/>
        </w:rPr>
      </w:pPr>
      <w:r>
        <w:rPr>
          <w:i/>
          <w:iCs/>
          <w:sz w:val="24"/>
          <w:szCs w:val="24"/>
        </w:rPr>
        <w:t>Onderworpenheid in het huwelijk 3: 1-7</w:t>
      </w:r>
    </w:p>
    <w:p w14:paraId="7F1CB66D" w14:textId="0B8F7F6B" w:rsidR="00A14E3B" w:rsidRDefault="00A14E3B" w:rsidP="00A14E3B">
      <w:pPr>
        <w:spacing w:after="0"/>
        <w:rPr>
          <w:sz w:val="24"/>
          <w:szCs w:val="24"/>
        </w:rPr>
      </w:pPr>
    </w:p>
    <w:p w14:paraId="1B17DD40" w14:textId="2F3BE43B" w:rsidR="00A14E3B" w:rsidRDefault="00A14E3B" w:rsidP="00A14E3B">
      <w:pPr>
        <w:spacing w:after="0"/>
        <w:rPr>
          <w:b/>
          <w:bCs/>
          <w:sz w:val="24"/>
          <w:szCs w:val="24"/>
        </w:rPr>
      </w:pPr>
      <w:r w:rsidRPr="00A14E3B">
        <w:rPr>
          <w:b/>
          <w:bCs/>
          <w:sz w:val="24"/>
          <w:szCs w:val="24"/>
        </w:rPr>
        <w:t>Vers 1</w:t>
      </w:r>
    </w:p>
    <w:p w14:paraId="27AF73F7" w14:textId="721247FD" w:rsidR="00A14E3B" w:rsidRPr="00955E3D" w:rsidRDefault="00A14E3B" w:rsidP="00A14E3B">
      <w:pPr>
        <w:spacing w:after="0"/>
        <w:rPr>
          <w:i/>
          <w:iCs/>
          <w:sz w:val="24"/>
          <w:szCs w:val="24"/>
        </w:rPr>
      </w:pPr>
      <w:r>
        <w:rPr>
          <w:sz w:val="24"/>
          <w:szCs w:val="24"/>
        </w:rPr>
        <w:t>We zijn toegekomen aan het derde hoofdstuk van de 1 Petrusbrief. De inhoud van vers 1 kunnen we ook terugvinden in Efez. 5 : 22 en Kol. 3 : 18. Vgl. ook 1 Tim. 2 : 11-15 en Titus 2:5</w:t>
      </w:r>
      <w:r w:rsidR="008945E5">
        <w:rPr>
          <w:sz w:val="24"/>
          <w:szCs w:val="24"/>
        </w:rPr>
        <w:t xml:space="preserve">. Petrus schrijft over de man-vrouwverhouding in de toenmalige maatschappelijke verhoudingen en die heeft een </w:t>
      </w:r>
      <w:r w:rsidR="008945E5" w:rsidRPr="00955E3D">
        <w:rPr>
          <w:i/>
          <w:iCs/>
          <w:sz w:val="24"/>
          <w:szCs w:val="24"/>
        </w:rPr>
        <w:t>grotere</w:t>
      </w:r>
      <w:r w:rsidR="008945E5">
        <w:rPr>
          <w:sz w:val="24"/>
          <w:szCs w:val="24"/>
        </w:rPr>
        <w:t xml:space="preserve"> betekenis gehad dan wij </w:t>
      </w:r>
      <w:r w:rsidR="008945E5" w:rsidRPr="00955E3D">
        <w:rPr>
          <w:i/>
          <w:iCs/>
          <w:sz w:val="24"/>
          <w:szCs w:val="24"/>
        </w:rPr>
        <w:t>nu</w:t>
      </w:r>
      <w:r w:rsidR="008945E5">
        <w:rPr>
          <w:sz w:val="24"/>
          <w:szCs w:val="24"/>
        </w:rPr>
        <w:t xml:space="preserve"> beseffen. Van </w:t>
      </w:r>
      <w:r w:rsidR="008945E5" w:rsidRPr="00955E3D">
        <w:rPr>
          <w:i/>
          <w:iCs/>
          <w:sz w:val="24"/>
          <w:szCs w:val="24"/>
        </w:rPr>
        <w:t>gelijkwaardigheid</w:t>
      </w:r>
      <w:r w:rsidR="008945E5">
        <w:rPr>
          <w:sz w:val="24"/>
          <w:szCs w:val="24"/>
        </w:rPr>
        <w:t xml:space="preserve"> was geen sprake. Het woordje </w:t>
      </w:r>
      <w:r w:rsidR="008945E5" w:rsidRPr="00955E3D">
        <w:rPr>
          <w:i/>
          <w:iCs/>
          <w:sz w:val="24"/>
          <w:szCs w:val="24"/>
        </w:rPr>
        <w:t>homoios</w:t>
      </w:r>
      <w:r w:rsidR="008945E5">
        <w:rPr>
          <w:sz w:val="24"/>
          <w:szCs w:val="24"/>
        </w:rPr>
        <w:t xml:space="preserve"> vormt hier de verbinding met de passage in 1 Petrus 2 : 13 en 18. Hier is sprake van </w:t>
      </w:r>
      <w:r w:rsidR="008945E5" w:rsidRPr="00955E3D">
        <w:rPr>
          <w:i/>
          <w:iCs/>
          <w:sz w:val="24"/>
          <w:szCs w:val="24"/>
        </w:rPr>
        <w:t>‘onderdanigheid’</w:t>
      </w:r>
      <w:r w:rsidR="008945E5">
        <w:rPr>
          <w:sz w:val="24"/>
          <w:szCs w:val="24"/>
        </w:rPr>
        <w:t xml:space="preserve"> binnen de menselijke ordening. Het woordje </w:t>
      </w:r>
      <w:r w:rsidR="008945E5" w:rsidRPr="00955E3D">
        <w:rPr>
          <w:i/>
          <w:iCs/>
          <w:sz w:val="24"/>
          <w:szCs w:val="24"/>
        </w:rPr>
        <w:t>onderdanigheid</w:t>
      </w:r>
      <w:r w:rsidR="008945E5">
        <w:rPr>
          <w:sz w:val="24"/>
          <w:szCs w:val="24"/>
        </w:rPr>
        <w:t xml:space="preserve"> heeft niets te maken met </w:t>
      </w:r>
      <w:r w:rsidR="008945E5" w:rsidRPr="00955E3D">
        <w:rPr>
          <w:i/>
          <w:iCs/>
          <w:sz w:val="24"/>
          <w:szCs w:val="24"/>
        </w:rPr>
        <w:t>slaafsheid</w:t>
      </w:r>
      <w:r w:rsidR="008945E5">
        <w:rPr>
          <w:sz w:val="24"/>
          <w:szCs w:val="24"/>
        </w:rPr>
        <w:t xml:space="preserve">, maar geeft een </w:t>
      </w:r>
      <w:r w:rsidR="008945E5" w:rsidRPr="00955E3D">
        <w:rPr>
          <w:i/>
          <w:iCs/>
          <w:sz w:val="24"/>
          <w:szCs w:val="24"/>
        </w:rPr>
        <w:t>vrijwillige onderschikking</w:t>
      </w:r>
      <w:r w:rsidR="008945E5">
        <w:rPr>
          <w:sz w:val="24"/>
          <w:szCs w:val="24"/>
        </w:rPr>
        <w:t xml:space="preserve"> aan. De apostel zegt hier niet dat de vrouw inferieur (minder) zou zijn aan de man, maar hij roept op tot een </w:t>
      </w:r>
      <w:r w:rsidR="008945E5" w:rsidRPr="00955E3D">
        <w:rPr>
          <w:i/>
          <w:iCs/>
          <w:sz w:val="24"/>
          <w:szCs w:val="24"/>
        </w:rPr>
        <w:t>functionele ordening binnen het huwelijk</w:t>
      </w:r>
      <w:r w:rsidR="008945E5">
        <w:rPr>
          <w:sz w:val="24"/>
          <w:szCs w:val="24"/>
        </w:rPr>
        <w:t xml:space="preserve">. Kennelijk waren er vrouwen binnen de gemeente van wie de echtgenoot niet gelovig was (vgl. 1 Kor. 7 : 12-16), mannen die het evangeliewoord (zie 1 Petr. 4:17) ongehoorzaam waren, zie ook 1 Petr. 2:8). Hier treffen we geen aansporing aan om </w:t>
      </w:r>
      <w:r w:rsidR="008945E5" w:rsidRPr="00955E3D">
        <w:rPr>
          <w:i/>
          <w:iCs/>
          <w:sz w:val="24"/>
          <w:szCs w:val="24"/>
        </w:rPr>
        <w:t>uit elkaar te gaan</w:t>
      </w:r>
      <w:r w:rsidR="008945E5">
        <w:rPr>
          <w:sz w:val="24"/>
          <w:szCs w:val="24"/>
        </w:rPr>
        <w:t xml:space="preserve"> maar worden de vrouwen opgeroepen om door </w:t>
      </w:r>
      <w:r w:rsidR="008945E5" w:rsidRPr="00955E3D">
        <w:rPr>
          <w:i/>
          <w:iCs/>
          <w:sz w:val="24"/>
          <w:szCs w:val="24"/>
        </w:rPr>
        <w:t>hun voorbeeldige gedrag gedaan te krijgen</w:t>
      </w:r>
      <w:r w:rsidR="008945E5">
        <w:rPr>
          <w:sz w:val="24"/>
          <w:szCs w:val="24"/>
        </w:rPr>
        <w:t xml:space="preserve"> wat het gesproken woord niet heeft kunnen doen. </w:t>
      </w:r>
      <w:r w:rsidR="00DC7F88">
        <w:rPr>
          <w:sz w:val="24"/>
          <w:szCs w:val="24"/>
        </w:rPr>
        <w:t xml:space="preserve">De </w:t>
      </w:r>
      <w:r w:rsidR="00DC7F88" w:rsidRPr="00955E3D">
        <w:rPr>
          <w:i/>
          <w:iCs/>
          <w:sz w:val="24"/>
          <w:szCs w:val="24"/>
        </w:rPr>
        <w:t>goede wandel</w:t>
      </w:r>
      <w:r w:rsidR="00DC7F88">
        <w:rPr>
          <w:sz w:val="24"/>
          <w:szCs w:val="24"/>
        </w:rPr>
        <w:t xml:space="preserve"> (1 Petr. 1:15) van de gelovige vrouw heeft tot doel </w:t>
      </w:r>
      <w:r w:rsidR="00DC7F88" w:rsidRPr="00955E3D">
        <w:rPr>
          <w:i/>
          <w:iCs/>
          <w:sz w:val="24"/>
          <w:szCs w:val="24"/>
        </w:rPr>
        <w:t>om de ongelovige echtgenoot voor Christus te winnen</w:t>
      </w:r>
      <w:r w:rsidR="00DC7F88">
        <w:rPr>
          <w:sz w:val="24"/>
          <w:szCs w:val="24"/>
        </w:rPr>
        <w:t xml:space="preserve">. </w:t>
      </w:r>
      <w:r w:rsidR="00DC7F88" w:rsidRPr="00955E3D">
        <w:rPr>
          <w:i/>
          <w:iCs/>
          <w:sz w:val="24"/>
          <w:szCs w:val="24"/>
        </w:rPr>
        <w:t>‘Winnen’</w:t>
      </w:r>
      <w:r w:rsidR="00DC7F88">
        <w:rPr>
          <w:sz w:val="24"/>
          <w:szCs w:val="24"/>
        </w:rPr>
        <w:t xml:space="preserve"> heeft de gedachte in zich van </w:t>
      </w:r>
      <w:r w:rsidR="00DC7F88" w:rsidRPr="00955E3D">
        <w:rPr>
          <w:i/>
          <w:iCs/>
          <w:sz w:val="24"/>
          <w:szCs w:val="24"/>
        </w:rPr>
        <w:t>overtuigen</w:t>
      </w:r>
      <w:r w:rsidR="00DC7F88">
        <w:rPr>
          <w:sz w:val="24"/>
          <w:szCs w:val="24"/>
        </w:rPr>
        <w:t xml:space="preserve">, je zou bijna zeggen: </w:t>
      </w:r>
      <w:r w:rsidR="00DC7F88" w:rsidRPr="00955E3D">
        <w:rPr>
          <w:i/>
          <w:iCs/>
          <w:sz w:val="24"/>
          <w:szCs w:val="24"/>
        </w:rPr>
        <w:t>bekeren.</w:t>
      </w:r>
      <w:r w:rsidR="00DC7F88">
        <w:rPr>
          <w:sz w:val="24"/>
          <w:szCs w:val="24"/>
        </w:rPr>
        <w:t xml:space="preserve"> Dus niet bij de pakken neer te zitten, </w:t>
      </w:r>
      <w:r w:rsidR="00DC7F88" w:rsidRPr="00955E3D">
        <w:rPr>
          <w:i/>
          <w:iCs/>
          <w:sz w:val="24"/>
          <w:szCs w:val="24"/>
        </w:rPr>
        <w:t>maar een gedrag te vertonen dat op ‘winst’ uit is</w:t>
      </w:r>
      <w:r w:rsidR="00DC7F88">
        <w:rPr>
          <w:sz w:val="24"/>
          <w:szCs w:val="24"/>
        </w:rPr>
        <w:t xml:space="preserve">. </w:t>
      </w:r>
      <w:r w:rsidR="00DC7F88" w:rsidRPr="00955E3D">
        <w:rPr>
          <w:i/>
          <w:iCs/>
          <w:sz w:val="24"/>
          <w:szCs w:val="24"/>
        </w:rPr>
        <w:t>Als de echtgenoot gewonnen wordt voor Christus, betekent dat winst voor God, voor hemzelf, voor zijn echtgenote en voor de gemeente!</w:t>
      </w:r>
    </w:p>
    <w:p w14:paraId="750F04ED" w14:textId="77777777" w:rsidR="002555BC" w:rsidRDefault="00DC7F88" w:rsidP="00A14E3B">
      <w:pPr>
        <w:spacing w:after="0"/>
        <w:rPr>
          <w:sz w:val="24"/>
          <w:szCs w:val="24"/>
        </w:rPr>
      </w:pPr>
      <w:r>
        <w:rPr>
          <w:sz w:val="24"/>
          <w:szCs w:val="24"/>
        </w:rPr>
        <w:t xml:space="preserve"> </w:t>
      </w:r>
    </w:p>
    <w:p w14:paraId="56099A05" w14:textId="5C3CF41A" w:rsidR="00DC7F88" w:rsidRPr="002555BC" w:rsidRDefault="002555BC" w:rsidP="00A14E3B">
      <w:pPr>
        <w:spacing w:after="0"/>
        <w:rPr>
          <w:sz w:val="24"/>
          <w:szCs w:val="24"/>
        </w:rPr>
      </w:pPr>
      <w:r w:rsidRPr="002555BC">
        <w:rPr>
          <w:b/>
          <w:bCs/>
          <w:sz w:val="24"/>
          <w:szCs w:val="24"/>
        </w:rPr>
        <w:t>Vers 2</w:t>
      </w:r>
    </w:p>
    <w:p w14:paraId="560F7D00" w14:textId="5B1367FA" w:rsidR="002555BC" w:rsidRPr="00955E3D" w:rsidRDefault="002555BC" w:rsidP="00A14E3B">
      <w:pPr>
        <w:spacing w:after="0"/>
        <w:rPr>
          <w:i/>
          <w:iCs/>
          <w:sz w:val="24"/>
          <w:szCs w:val="24"/>
        </w:rPr>
      </w:pPr>
      <w:r>
        <w:rPr>
          <w:sz w:val="24"/>
          <w:szCs w:val="24"/>
        </w:rPr>
        <w:t xml:space="preserve">Hoe kan dat </w:t>
      </w:r>
      <w:r w:rsidRPr="00955E3D">
        <w:rPr>
          <w:i/>
          <w:iCs/>
          <w:sz w:val="24"/>
          <w:szCs w:val="24"/>
        </w:rPr>
        <w:t>‘winnen’</w:t>
      </w:r>
      <w:r>
        <w:rPr>
          <w:sz w:val="24"/>
          <w:szCs w:val="24"/>
        </w:rPr>
        <w:t xml:space="preserve"> uit vers 1 plaatsvinden? Als die gelovige vrouw een zodanig gedrag vertoont, dat aantrekkelijk is en heen wijst naar Christus. </w:t>
      </w:r>
      <w:r w:rsidRPr="00955E3D">
        <w:rPr>
          <w:i/>
          <w:iCs/>
          <w:sz w:val="24"/>
          <w:szCs w:val="24"/>
        </w:rPr>
        <w:t xml:space="preserve">Door haar godvrezende manier van leven zou ze hem kunnen winnen. </w:t>
      </w:r>
      <w:r>
        <w:rPr>
          <w:sz w:val="24"/>
          <w:szCs w:val="24"/>
        </w:rPr>
        <w:t xml:space="preserve">In het Grieks wordt het woordje </w:t>
      </w:r>
      <w:r w:rsidRPr="00955E3D">
        <w:rPr>
          <w:i/>
          <w:iCs/>
          <w:sz w:val="24"/>
          <w:szCs w:val="24"/>
        </w:rPr>
        <w:t>hagnos</w:t>
      </w:r>
      <w:r>
        <w:rPr>
          <w:sz w:val="24"/>
          <w:szCs w:val="24"/>
        </w:rPr>
        <w:t xml:space="preserve"> gebruikt: rein, kuis. Het lijkt op een ander woord: </w:t>
      </w:r>
      <w:r w:rsidRPr="00955E3D">
        <w:rPr>
          <w:i/>
          <w:iCs/>
          <w:sz w:val="24"/>
          <w:szCs w:val="24"/>
        </w:rPr>
        <w:t>hagios (heilig)</w:t>
      </w:r>
      <w:r>
        <w:rPr>
          <w:sz w:val="24"/>
          <w:szCs w:val="24"/>
        </w:rPr>
        <w:t xml:space="preserve"> uit 1 Petrus. 1 : 15. Waar komt die reine wandel vandaan? </w:t>
      </w:r>
      <w:r w:rsidRPr="00955E3D">
        <w:rPr>
          <w:i/>
          <w:iCs/>
          <w:sz w:val="24"/>
          <w:szCs w:val="24"/>
        </w:rPr>
        <w:t>Uit eerbied van de gelovige vrouw voor God</w:t>
      </w:r>
      <w:r>
        <w:rPr>
          <w:sz w:val="24"/>
          <w:szCs w:val="24"/>
        </w:rPr>
        <w:t xml:space="preserve">. Zo wordt haar gedrag bepaald door haar </w:t>
      </w:r>
      <w:r w:rsidRPr="00955E3D">
        <w:rPr>
          <w:i/>
          <w:iCs/>
          <w:sz w:val="24"/>
          <w:szCs w:val="24"/>
        </w:rPr>
        <w:t>gehoorzaamheid aan Hem</w:t>
      </w:r>
      <w:r>
        <w:rPr>
          <w:sz w:val="24"/>
          <w:szCs w:val="24"/>
        </w:rPr>
        <w:t xml:space="preserve">. Aan het eind van dit vers staat het woord </w:t>
      </w:r>
      <w:r w:rsidRPr="00955E3D">
        <w:rPr>
          <w:i/>
          <w:iCs/>
          <w:sz w:val="24"/>
          <w:szCs w:val="24"/>
        </w:rPr>
        <w:t>phobos</w:t>
      </w:r>
      <w:r>
        <w:rPr>
          <w:sz w:val="24"/>
          <w:szCs w:val="24"/>
        </w:rPr>
        <w:t xml:space="preserve">, en betekent </w:t>
      </w:r>
      <w:r w:rsidRPr="00955E3D">
        <w:rPr>
          <w:i/>
          <w:iCs/>
          <w:sz w:val="24"/>
          <w:szCs w:val="24"/>
        </w:rPr>
        <w:t>‘vrees, angst’</w:t>
      </w:r>
      <w:r>
        <w:rPr>
          <w:sz w:val="24"/>
          <w:szCs w:val="24"/>
        </w:rPr>
        <w:t xml:space="preserve"> (vgl. vers 6), maar heeft hier evenals in 1 Petr. 2 : 18 de betekenis van </w:t>
      </w:r>
      <w:r w:rsidRPr="00955E3D">
        <w:rPr>
          <w:i/>
          <w:iCs/>
          <w:sz w:val="24"/>
          <w:szCs w:val="24"/>
        </w:rPr>
        <w:t>‘vreze’ (eerbied voor God)</w:t>
      </w:r>
    </w:p>
    <w:p w14:paraId="1288DA02" w14:textId="27203FB1" w:rsidR="002555BC" w:rsidRDefault="002555BC" w:rsidP="00A14E3B">
      <w:pPr>
        <w:spacing w:after="0"/>
        <w:rPr>
          <w:sz w:val="24"/>
          <w:szCs w:val="24"/>
        </w:rPr>
      </w:pPr>
    </w:p>
    <w:p w14:paraId="06D10058" w14:textId="77777777" w:rsidR="00F34302" w:rsidRDefault="00F34302" w:rsidP="00A14E3B">
      <w:pPr>
        <w:spacing w:after="0"/>
        <w:rPr>
          <w:b/>
          <w:bCs/>
          <w:sz w:val="24"/>
          <w:szCs w:val="24"/>
        </w:rPr>
      </w:pPr>
    </w:p>
    <w:p w14:paraId="74F6BF90" w14:textId="77777777" w:rsidR="00F34302" w:rsidRDefault="00F34302" w:rsidP="00A14E3B">
      <w:pPr>
        <w:spacing w:after="0"/>
        <w:rPr>
          <w:b/>
          <w:bCs/>
          <w:sz w:val="24"/>
          <w:szCs w:val="24"/>
        </w:rPr>
      </w:pPr>
    </w:p>
    <w:p w14:paraId="1850ACC2" w14:textId="77777777" w:rsidR="00F34302" w:rsidRDefault="00F34302" w:rsidP="00A14E3B">
      <w:pPr>
        <w:spacing w:after="0"/>
        <w:rPr>
          <w:b/>
          <w:bCs/>
          <w:sz w:val="24"/>
          <w:szCs w:val="24"/>
        </w:rPr>
      </w:pPr>
    </w:p>
    <w:p w14:paraId="1B382F49" w14:textId="27CC555B" w:rsidR="002555BC" w:rsidRDefault="002555BC" w:rsidP="00A14E3B">
      <w:pPr>
        <w:spacing w:after="0"/>
        <w:rPr>
          <w:b/>
          <w:bCs/>
          <w:sz w:val="24"/>
          <w:szCs w:val="24"/>
        </w:rPr>
      </w:pPr>
      <w:r w:rsidRPr="002555BC">
        <w:rPr>
          <w:b/>
          <w:bCs/>
          <w:sz w:val="24"/>
          <w:szCs w:val="24"/>
        </w:rPr>
        <w:lastRenderedPageBreak/>
        <w:t>Vers 3</w:t>
      </w:r>
    </w:p>
    <w:p w14:paraId="754C87EF" w14:textId="75CADCCC" w:rsidR="002555BC" w:rsidRPr="00955E3D" w:rsidRDefault="002555BC" w:rsidP="00A14E3B">
      <w:pPr>
        <w:spacing w:after="0"/>
        <w:rPr>
          <w:i/>
          <w:iCs/>
          <w:sz w:val="24"/>
          <w:szCs w:val="24"/>
        </w:rPr>
      </w:pPr>
      <w:r>
        <w:rPr>
          <w:sz w:val="24"/>
          <w:szCs w:val="24"/>
        </w:rPr>
        <w:t>In dit vers en het volgende</w:t>
      </w:r>
      <w:r w:rsidR="00955E3D">
        <w:rPr>
          <w:sz w:val="24"/>
          <w:szCs w:val="24"/>
        </w:rPr>
        <w:t xml:space="preserve"> vers</w:t>
      </w:r>
      <w:r>
        <w:rPr>
          <w:sz w:val="24"/>
          <w:szCs w:val="24"/>
        </w:rPr>
        <w:t xml:space="preserve"> maakt de apostel duidelijk dat </w:t>
      </w:r>
      <w:r w:rsidRPr="00955E3D">
        <w:rPr>
          <w:i/>
          <w:iCs/>
          <w:sz w:val="24"/>
          <w:szCs w:val="24"/>
        </w:rPr>
        <w:t>de innerlijke gezindheid van de vrouw van grotere waard is dan haar uiterlijk.</w:t>
      </w:r>
      <w:r>
        <w:rPr>
          <w:sz w:val="24"/>
          <w:szCs w:val="24"/>
        </w:rPr>
        <w:t xml:space="preserve"> </w:t>
      </w:r>
      <w:r w:rsidR="00F34302">
        <w:rPr>
          <w:sz w:val="24"/>
          <w:szCs w:val="24"/>
        </w:rPr>
        <w:t xml:space="preserve">Waarom schrijft Petrus dit op deze manier op? </w:t>
      </w:r>
      <w:r w:rsidR="00F34302" w:rsidRPr="00955E3D">
        <w:rPr>
          <w:i/>
          <w:iCs/>
          <w:sz w:val="24"/>
          <w:szCs w:val="24"/>
        </w:rPr>
        <w:t>Tegen de achtergrond van de toenmalige wereld</w:t>
      </w:r>
      <w:r w:rsidR="00F34302">
        <w:rPr>
          <w:sz w:val="24"/>
          <w:szCs w:val="24"/>
        </w:rPr>
        <w:t xml:space="preserve">, waar </w:t>
      </w:r>
      <w:r w:rsidR="00F34302" w:rsidRPr="00955E3D">
        <w:rPr>
          <w:i/>
          <w:iCs/>
          <w:sz w:val="24"/>
          <w:szCs w:val="24"/>
        </w:rPr>
        <w:t>luxe, en schoonheid, overdaad, weelde en decadentie belangrijke elementen van de samenleving waren.</w:t>
      </w:r>
      <w:r w:rsidR="00F34302">
        <w:rPr>
          <w:sz w:val="24"/>
          <w:szCs w:val="24"/>
        </w:rPr>
        <w:t xml:space="preserve"> Vrouwen besteedden dan ook veel tijd aan </w:t>
      </w:r>
      <w:r w:rsidR="00F34302" w:rsidRPr="00955E3D">
        <w:rPr>
          <w:i/>
          <w:iCs/>
          <w:sz w:val="24"/>
          <w:szCs w:val="24"/>
        </w:rPr>
        <w:t>hun uiterlijk</w:t>
      </w:r>
      <w:r w:rsidR="00F34302">
        <w:rPr>
          <w:sz w:val="24"/>
          <w:szCs w:val="24"/>
        </w:rPr>
        <w:t xml:space="preserve">, zoals de </w:t>
      </w:r>
      <w:r w:rsidR="00F34302" w:rsidRPr="00955E3D">
        <w:rPr>
          <w:i/>
          <w:iCs/>
          <w:sz w:val="24"/>
          <w:szCs w:val="24"/>
        </w:rPr>
        <w:t>verzorging van het haar.</w:t>
      </w:r>
      <w:r w:rsidR="00F34302">
        <w:rPr>
          <w:sz w:val="24"/>
          <w:szCs w:val="24"/>
        </w:rPr>
        <w:t xml:space="preserve"> Kunstige kapsel, zelfs pruiken kwamen er aan te pas, evenals het dragen van kostbare, modieuze gewaden waarbij purper erg in trek was. </w:t>
      </w:r>
      <w:r w:rsidR="00F34302" w:rsidRPr="00955E3D">
        <w:rPr>
          <w:i/>
          <w:iCs/>
          <w:sz w:val="24"/>
          <w:szCs w:val="24"/>
        </w:rPr>
        <w:t>Het is duidelijk dat een vrouw, die zich alleen of voornamelijk bekommert om haar uiterlijk, geen oog heeft voor haar hoge roeping tegenover God en haar ongelovige echtgenoot</w:t>
      </w:r>
      <w:r w:rsidR="00F34302">
        <w:rPr>
          <w:sz w:val="24"/>
          <w:szCs w:val="24"/>
        </w:rPr>
        <w:t xml:space="preserve">. We moeten nu weer niet doorslaan naar de andere kant, dat de vrouwen geen aandacht aan hun uiterlijk zouden mogen besteden. </w:t>
      </w:r>
      <w:r w:rsidR="00F34302" w:rsidRPr="00955E3D">
        <w:rPr>
          <w:i/>
          <w:iCs/>
          <w:sz w:val="24"/>
          <w:szCs w:val="24"/>
        </w:rPr>
        <w:t>Maar het uiterlijk van de vrouw moet een afspiegeling zijn van het innerlijk, de gezindheid van haar hart.</w:t>
      </w:r>
    </w:p>
    <w:p w14:paraId="180BE8E9" w14:textId="1BF2ECCB" w:rsidR="00F34302" w:rsidRDefault="00F34302" w:rsidP="00A14E3B">
      <w:pPr>
        <w:spacing w:after="0"/>
        <w:rPr>
          <w:sz w:val="24"/>
          <w:szCs w:val="24"/>
        </w:rPr>
      </w:pPr>
    </w:p>
    <w:p w14:paraId="5172D96C" w14:textId="38D3BD1B" w:rsidR="00F34302" w:rsidRPr="00F34302" w:rsidRDefault="00F34302" w:rsidP="00A14E3B">
      <w:pPr>
        <w:spacing w:after="0"/>
        <w:rPr>
          <w:b/>
          <w:bCs/>
          <w:sz w:val="24"/>
          <w:szCs w:val="24"/>
        </w:rPr>
      </w:pPr>
      <w:r w:rsidRPr="00F34302">
        <w:rPr>
          <w:b/>
          <w:bCs/>
          <w:sz w:val="24"/>
          <w:szCs w:val="24"/>
        </w:rPr>
        <w:t>Vers 4</w:t>
      </w:r>
    </w:p>
    <w:p w14:paraId="1FE957BE" w14:textId="0D45953A" w:rsidR="002555BC" w:rsidRPr="006E0E4E" w:rsidRDefault="00F34302" w:rsidP="00A14E3B">
      <w:pPr>
        <w:spacing w:after="0"/>
        <w:rPr>
          <w:i/>
          <w:iCs/>
          <w:sz w:val="24"/>
          <w:szCs w:val="24"/>
        </w:rPr>
      </w:pPr>
      <w:r>
        <w:rPr>
          <w:sz w:val="24"/>
          <w:szCs w:val="24"/>
        </w:rPr>
        <w:t xml:space="preserve">Waar ligt het werkelijk sieraad van de vrouw? Niet in haar uiterlijk, maar in haar innerlijk leven: </w:t>
      </w:r>
      <w:r w:rsidRPr="00F34302">
        <w:rPr>
          <w:i/>
          <w:iCs/>
          <w:sz w:val="24"/>
          <w:szCs w:val="24"/>
        </w:rPr>
        <w:t>‘de verborgen mens des harten’</w:t>
      </w:r>
      <w:r>
        <w:rPr>
          <w:sz w:val="24"/>
          <w:szCs w:val="24"/>
        </w:rPr>
        <w:t xml:space="preserve">. Waar wijst dit op? </w:t>
      </w:r>
      <w:r w:rsidRPr="00955E3D">
        <w:rPr>
          <w:i/>
          <w:iCs/>
          <w:sz w:val="24"/>
          <w:szCs w:val="24"/>
        </w:rPr>
        <w:t>Op een innerlijke gezindheid die het uiterlijk gedrag bepaalt.</w:t>
      </w:r>
      <w:r>
        <w:rPr>
          <w:sz w:val="24"/>
          <w:szCs w:val="24"/>
        </w:rPr>
        <w:t xml:space="preserve"> Het woord pneumatos (geest) wijst erop dat </w:t>
      </w:r>
      <w:r w:rsidRPr="00955E3D">
        <w:rPr>
          <w:i/>
          <w:iCs/>
          <w:sz w:val="24"/>
          <w:szCs w:val="24"/>
        </w:rPr>
        <w:t>de nieuwe gezindheid van de gelovige vrouw een vrucht is van de Heilige Geest en dat dit ook zichtbaar wordt.</w:t>
      </w:r>
      <w:r>
        <w:rPr>
          <w:sz w:val="24"/>
          <w:szCs w:val="24"/>
        </w:rPr>
        <w:t xml:space="preserve"> De geest wordt onverderfelijk, onvergankelijk</w:t>
      </w:r>
      <w:r w:rsidR="003564B0">
        <w:rPr>
          <w:sz w:val="24"/>
          <w:szCs w:val="24"/>
        </w:rPr>
        <w:t xml:space="preserve"> genoemd (zie ook 2 Kor. 4 : 16-18). Het woord praüs, betekent: </w:t>
      </w:r>
      <w:r w:rsidR="003564B0" w:rsidRPr="003564B0">
        <w:rPr>
          <w:i/>
          <w:iCs/>
          <w:sz w:val="24"/>
          <w:szCs w:val="24"/>
        </w:rPr>
        <w:t>zachtmoedig, nederig, vriendelijk</w:t>
      </w:r>
      <w:r w:rsidR="003564B0">
        <w:rPr>
          <w:sz w:val="24"/>
          <w:szCs w:val="24"/>
        </w:rPr>
        <w:t xml:space="preserve">, ziet niet op een week of slaafs karakter, maar op een karakter dat onder controle is gebracht. In Gods Woord lezen we van </w:t>
      </w:r>
      <w:r w:rsidR="003564B0" w:rsidRPr="00955E3D">
        <w:rPr>
          <w:i/>
          <w:iCs/>
          <w:sz w:val="24"/>
          <w:szCs w:val="24"/>
        </w:rPr>
        <w:t>Mozes, maar meer nog van de Heere Jezus, dat ze zachtmoedig zijn</w:t>
      </w:r>
      <w:r w:rsidR="003564B0">
        <w:rPr>
          <w:sz w:val="24"/>
          <w:szCs w:val="24"/>
        </w:rPr>
        <w:t xml:space="preserve">. Die gezindheid is een vrucht van de Heilige Geest en behoort een vrucht te zijn van elke gelovige. Het volgende woord dat genoemd wordt is: </w:t>
      </w:r>
      <w:r w:rsidR="003564B0" w:rsidRPr="00955E3D">
        <w:rPr>
          <w:i/>
          <w:iCs/>
          <w:sz w:val="24"/>
          <w:szCs w:val="24"/>
        </w:rPr>
        <w:t>hesuchios: rustig, stil, zwijgend</w:t>
      </w:r>
      <w:r w:rsidR="003564B0">
        <w:rPr>
          <w:sz w:val="24"/>
          <w:szCs w:val="24"/>
        </w:rPr>
        <w:t xml:space="preserve"> (1 Tim. 2:2) heeft in zich dat ze </w:t>
      </w:r>
      <w:r w:rsidR="003564B0" w:rsidRPr="00955E3D">
        <w:rPr>
          <w:i/>
          <w:iCs/>
          <w:sz w:val="24"/>
          <w:szCs w:val="24"/>
        </w:rPr>
        <w:t>niet op de voorgrond treden</w:t>
      </w:r>
      <w:r w:rsidR="003564B0">
        <w:rPr>
          <w:sz w:val="24"/>
          <w:szCs w:val="24"/>
        </w:rPr>
        <w:t xml:space="preserve">. </w:t>
      </w:r>
      <w:r w:rsidR="003564B0" w:rsidRPr="006E0E4E">
        <w:rPr>
          <w:i/>
          <w:iCs/>
          <w:sz w:val="24"/>
          <w:szCs w:val="24"/>
        </w:rPr>
        <w:t>Een zachtmoedige en stille geest is het tegenovergestelde van een opstandige en ruziezoekende gezindheid</w:t>
      </w:r>
      <w:r w:rsidR="003564B0">
        <w:rPr>
          <w:sz w:val="24"/>
          <w:szCs w:val="24"/>
        </w:rPr>
        <w:t xml:space="preserve">. </w:t>
      </w:r>
      <w:r w:rsidR="003564B0" w:rsidRPr="006E0E4E">
        <w:rPr>
          <w:i/>
          <w:iCs/>
          <w:sz w:val="24"/>
          <w:szCs w:val="24"/>
        </w:rPr>
        <w:t>Deze gezindheid is van grote waarde met betrekking tot de ongelovige echtgenoot en zeer kostbaar in de ogen van de Heere</w:t>
      </w:r>
      <w:r w:rsidR="003564B0">
        <w:rPr>
          <w:sz w:val="24"/>
          <w:szCs w:val="24"/>
        </w:rPr>
        <w:t>. Hij let toch in de eerste plaats op het hart (de diepste motieven) en laat zich niet leiden door uiterlijk vertoon zoals pracht, praal en schittering</w:t>
      </w:r>
      <w:r w:rsidR="003C095F">
        <w:rPr>
          <w:sz w:val="24"/>
          <w:szCs w:val="24"/>
        </w:rPr>
        <w:t xml:space="preserve">. </w:t>
      </w:r>
      <w:r w:rsidR="003C095F" w:rsidRPr="006E0E4E">
        <w:rPr>
          <w:i/>
          <w:iCs/>
          <w:sz w:val="24"/>
          <w:szCs w:val="24"/>
        </w:rPr>
        <w:t>Het innerlijk van de vrouw straalt rust en vriendelijkheid uit, die nooit vergaan.</w:t>
      </w:r>
    </w:p>
    <w:p w14:paraId="417A8A31" w14:textId="15145584" w:rsidR="003C095F" w:rsidRDefault="003C095F" w:rsidP="00A14E3B">
      <w:pPr>
        <w:spacing w:after="0"/>
        <w:rPr>
          <w:sz w:val="24"/>
          <w:szCs w:val="24"/>
        </w:rPr>
      </w:pPr>
    </w:p>
    <w:p w14:paraId="48216904" w14:textId="06C1F642" w:rsidR="003C095F" w:rsidRDefault="003C095F" w:rsidP="00A14E3B">
      <w:pPr>
        <w:spacing w:after="0"/>
        <w:rPr>
          <w:b/>
          <w:bCs/>
          <w:sz w:val="24"/>
          <w:szCs w:val="24"/>
        </w:rPr>
      </w:pPr>
      <w:r w:rsidRPr="003C095F">
        <w:rPr>
          <w:b/>
          <w:bCs/>
          <w:sz w:val="24"/>
          <w:szCs w:val="24"/>
        </w:rPr>
        <w:t>Vers 5</w:t>
      </w:r>
    </w:p>
    <w:p w14:paraId="5A1106FC" w14:textId="653BE1E0" w:rsidR="003C095F" w:rsidRPr="006E0E4E" w:rsidRDefault="003C095F" w:rsidP="00A14E3B">
      <w:pPr>
        <w:spacing w:after="0"/>
        <w:rPr>
          <w:i/>
          <w:iCs/>
          <w:sz w:val="24"/>
          <w:szCs w:val="24"/>
        </w:rPr>
      </w:pPr>
      <w:r>
        <w:rPr>
          <w:sz w:val="24"/>
          <w:szCs w:val="24"/>
        </w:rPr>
        <w:t xml:space="preserve">In dit vers verwijst Petrus, al is het slechts vaag naar vrouwen uit het O.T. Voor de lezers zijn zij het voorbeeld van de gezindheid die in vs. 4 onder woorden zijn gebracht. Vandaar het woordje </w:t>
      </w:r>
      <w:r w:rsidRPr="006E0E4E">
        <w:rPr>
          <w:i/>
          <w:iCs/>
          <w:sz w:val="24"/>
          <w:szCs w:val="24"/>
        </w:rPr>
        <w:t>zo (aldus),</w:t>
      </w:r>
      <w:r>
        <w:rPr>
          <w:sz w:val="24"/>
          <w:szCs w:val="24"/>
        </w:rPr>
        <w:t xml:space="preserve"> </w:t>
      </w:r>
      <w:r w:rsidRPr="006E0E4E">
        <w:rPr>
          <w:i/>
          <w:iCs/>
          <w:sz w:val="24"/>
          <w:szCs w:val="24"/>
        </w:rPr>
        <w:t>dat een vergelijking inleidt</w:t>
      </w:r>
      <w:r>
        <w:rPr>
          <w:sz w:val="24"/>
          <w:szCs w:val="24"/>
        </w:rPr>
        <w:t xml:space="preserve">. Israël kende in de geschiedenis veel ‘heilige vrouwen’: denk aan Ruth, Hanna, Debora, Esther en in vs. 6 wordt </w:t>
      </w:r>
      <w:r w:rsidRPr="006E0E4E">
        <w:rPr>
          <w:i/>
          <w:iCs/>
          <w:sz w:val="24"/>
          <w:szCs w:val="24"/>
        </w:rPr>
        <w:t>Sara</w:t>
      </w:r>
      <w:r>
        <w:rPr>
          <w:sz w:val="24"/>
          <w:szCs w:val="24"/>
        </w:rPr>
        <w:t xml:space="preserve"> met name genoemd. </w:t>
      </w:r>
      <w:r w:rsidRPr="006E0E4E">
        <w:rPr>
          <w:i/>
          <w:iCs/>
          <w:sz w:val="24"/>
          <w:szCs w:val="24"/>
        </w:rPr>
        <w:t>Door hun godvrezend gedrag geven ze er blijk van, dat ze behoren bij de heilige God (1 Petr. 1:15), maar tegelijk ook bij het heilige volk.</w:t>
      </w:r>
    </w:p>
    <w:p w14:paraId="4555395F" w14:textId="438BAE8B" w:rsidR="003C095F" w:rsidRDefault="003C095F" w:rsidP="00A14E3B">
      <w:pPr>
        <w:spacing w:after="0"/>
        <w:rPr>
          <w:sz w:val="24"/>
          <w:szCs w:val="24"/>
        </w:rPr>
      </w:pPr>
      <w:r w:rsidRPr="006E0E4E">
        <w:rPr>
          <w:i/>
          <w:iCs/>
          <w:sz w:val="24"/>
          <w:szCs w:val="24"/>
        </w:rPr>
        <w:t>Hun versiering</w:t>
      </w:r>
      <w:r>
        <w:rPr>
          <w:sz w:val="24"/>
          <w:szCs w:val="24"/>
        </w:rPr>
        <w:t xml:space="preserve"> (vs. 3 en 4) bestond daarin, dat ze </w:t>
      </w:r>
      <w:r w:rsidRPr="006E0E4E">
        <w:rPr>
          <w:i/>
          <w:iCs/>
          <w:sz w:val="24"/>
          <w:szCs w:val="24"/>
        </w:rPr>
        <w:t>‘hoopten op God’</w:t>
      </w:r>
      <w:r>
        <w:rPr>
          <w:sz w:val="24"/>
          <w:szCs w:val="24"/>
        </w:rPr>
        <w:t xml:space="preserve"> en </w:t>
      </w:r>
      <w:r w:rsidRPr="006E0E4E">
        <w:rPr>
          <w:i/>
          <w:iCs/>
          <w:sz w:val="24"/>
          <w:szCs w:val="24"/>
        </w:rPr>
        <w:t xml:space="preserve">onderdanig </w:t>
      </w:r>
      <w:r>
        <w:rPr>
          <w:sz w:val="24"/>
          <w:szCs w:val="24"/>
        </w:rPr>
        <w:t xml:space="preserve">waren </w:t>
      </w:r>
      <w:r w:rsidRPr="006E0E4E">
        <w:rPr>
          <w:i/>
          <w:iCs/>
          <w:sz w:val="24"/>
          <w:szCs w:val="24"/>
        </w:rPr>
        <w:t xml:space="preserve">aan hun man. </w:t>
      </w:r>
      <w:r>
        <w:rPr>
          <w:sz w:val="24"/>
          <w:szCs w:val="24"/>
        </w:rPr>
        <w:t xml:space="preserve">Waar bestond dit concreet uit? Iedere vrouw in het O.T. koesterde de wens, dat ze de moeder van de Messias mochten worden. In het bijzonder wordt hier bedoeld, </w:t>
      </w:r>
      <w:r w:rsidRPr="006E0E4E">
        <w:rPr>
          <w:i/>
          <w:iCs/>
          <w:sz w:val="24"/>
          <w:szCs w:val="24"/>
        </w:rPr>
        <w:t>dat ze ‘hoop op God’ hebben met betrekking tot de omkeer van hun ongelovige echtgenoot</w:t>
      </w:r>
      <w:r>
        <w:rPr>
          <w:sz w:val="24"/>
          <w:szCs w:val="24"/>
        </w:rPr>
        <w:t xml:space="preserve"> (vs. 1 en 2). </w:t>
      </w:r>
      <w:r w:rsidRPr="006E0E4E">
        <w:rPr>
          <w:i/>
          <w:iCs/>
          <w:sz w:val="24"/>
          <w:szCs w:val="24"/>
        </w:rPr>
        <w:t>Hun hoop op God moet hun uiterlijk gedrag bepalen</w:t>
      </w:r>
      <w:r>
        <w:rPr>
          <w:sz w:val="24"/>
          <w:szCs w:val="24"/>
        </w:rPr>
        <w:t xml:space="preserve">. </w:t>
      </w:r>
      <w:r w:rsidRPr="006E0E4E">
        <w:rPr>
          <w:i/>
          <w:iCs/>
          <w:sz w:val="24"/>
          <w:szCs w:val="24"/>
        </w:rPr>
        <w:t>De genoemde vrouwen uit het O.T. waren onderdanig aan hun mannen.</w:t>
      </w:r>
      <w:r>
        <w:rPr>
          <w:sz w:val="24"/>
          <w:szCs w:val="24"/>
        </w:rPr>
        <w:t xml:space="preserve"> </w:t>
      </w:r>
      <w:r w:rsidR="004311EE">
        <w:rPr>
          <w:sz w:val="24"/>
          <w:szCs w:val="24"/>
        </w:rPr>
        <w:t>Petrus refereert hier aan wat hij schreef in vers 1</w:t>
      </w:r>
    </w:p>
    <w:p w14:paraId="60B3F066" w14:textId="721A5417" w:rsidR="004311EE" w:rsidRDefault="004311EE" w:rsidP="00A14E3B">
      <w:pPr>
        <w:spacing w:after="0"/>
        <w:rPr>
          <w:sz w:val="24"/>
          <w:szCs w:val="24"/>
        </w:rPr>
      </w:pPr>
    </w:p>
    <w:p w14:paraId="7718EACA" w14:textId="25CBA852" w:rsidR="004311EE" w:rsidRDefault="004311EE" w:rsidP="00A14E3B">
      <w:pPr>
        <w:spacing w:after="0"/>
        <w:rPr>
          <w:b/>
          <w:bCs/>
          <w:sz w:val="24"/>
          <w:szCs w:val="24"/>
        </w:rPr>
      </w:pPr>
      <w:r w:rsidRPr="004311EE">
        <w:rPr>
          <w:b/>
          <w:bCs/>
          <w:sz w:val="24"/>
          <w:szCs w:val="24"/>
        </w:rPr>
        <w:lastRenderedPageBreak/>
        <w:t>Vers 6</w:t>
      </w:r>
    </w:p>
    <w:p w14:paraId="11050F4F" w14:textId="09EA1237" w:rsidR="004311EE" w:rsidRPr="006E0E4E" w:rsidRDefault="004311EE" w:rsidP="00A14E3B">
      <w:pPr>
        <w:spacing w:after="0"/>
        <w:rPr>
          <w:i/>
          <w:iCs/>
          <w:sz w:val="24"/>
          <w:szCs w:val="24"/>
        </w:rPr>
      </w:pPr>
      <w:r>
        <w:rPr>
          <w:sz w:val="24"/>
          <w:szCs w:val="24"/>
        </w:rPr>
        <w:t xml:space="preserve">In dit vers illustreert Petrus die oproep tot onderdanigheid met een verwijzing naar Sara, de vrouw van Abraham. Zij noemt Abraham, ondanks haar lachen (Gen. 18:12), </w:t>
      </w:r>
      <w:r w:rsidRPr="006E0E4E">
        <w:rPr>
          <w:i/>
          <w:iCs/>
          <w:sz w:val="24"/>
          <w:szCs w:val="24"/>
        </w:rPr>
        <w:t>‘heer’</w:t>
      </w:r>
      <w:r>
        <w:rPr>
          <w:sz w:val="24"/>
          <w:szCs w:val="24"/>
        </w:rPr>
        <w:t xml:space="preserve">, een gebruikelijke aanspraak in het oosten. </w:t>
      </w:r>
      <w:r w:rsidRPr="006E0E4E">
        <w:rPr>
          <w:i/>
          <w:iCs/>
          <w:sz w:val="24"/>
          <w:szCs w:val="24"/>
        </w:rPr>
        <w:t>Ze erkent Abraham als de door God gegeven plaats als man, wat beslist geen slaafse onderdanigheid, maar respect van haar vroeg</w:t>
      </w:r>
      <w:r>
        <w:rPr>
          <w:sz w:val="24"/>
          <w:szCs w:val="24"/>
        </w:rPr>
        <w:t xml:space="preserve">. Als gelovige vrouwen in de gemeente eenzelfde gedrag vertonen als Sara, dan laten zij daarmee zien, dat zij ‘kinderen van Sara’ zijn. </w:t>
      </w:r>
      <w:r w:rsidRPr="006E0E4E">
        <w:rPr>
          <w:i/>
          <w:iCs/>
          <w:sz w:val="24"/>
          <w:szCs w:val="24"/>
        </w:rPr>
        <w:t>Dochters van Sara is een soortgelijke uitdrukking als ‘kinderen van Abraham’. Waar wijst dit op? Op verbinding in het geloof.</w:t>
      </w:r>
      <w:r>
        <w:rPr>
          <w:sz w:val="24"/>
          <w:szCs w:val="24"/>
        </w:rPr>
        <w:t xml:space="preserve"> Dit geloof komt tot uiting in ‘goed doen’: </w:t>
      </w:r>
      <w:r w:rsidRPr="006E0E4E">
        <w:rPr>
          <w:i/>
          <w:iCs/>
          <w:sz w:val="24"/>
          <w:szCs w:val="24"/>
        </w:rPr>
        <w:t>onderdanigheid aan de man en de godvrezende wandel van de vrouw.</w:t>
      </w:r>
      <w:r>
        <w:rPr>
          <w:sz w:val="24"/>
          <w:szCs w:val="24"/>
        </w:rPr>
        <w:t xml:space="preserve"> Petrus roept de gelovige vrouwen op niet bang te zijn (vgl. Spr. 3 : 17), zich geen vrees te laten aanjagen. </w:t>
      </w:r>
      <w:r w:rsidRPr="006E0E4E">
        <w:rPr>
          <w:i/>
          <w:iCs/>
          <w:sz w:val="24"/>
          <w:szCs w:val="24"/>
        </w:rPr>
        <w:t xml:space="preserve">Het is waarschijnlijk dat sommige ongelovige echtgenoten zich zodanig gedroegen, dat hun vrouwen bang voor hen waren. </w:t>
      </w:r>
      <w:r w:rsidR="001E2BC9" w:rsidRPr="006E0E4E">
        <w:rPr>
          <w:i/>
          <w:iCs/>
          <w:sz w:val="24"/>
          <w:szCs w:val="24"/>
        </w:rPr>
        <w:t xml:space="preserve">Het gaat er uiteindelijk om dat de ‘vreze Gods’(vs.2) de vrees voor de ongelovige echtgenoot moet overwinnen. </w:t>
      </w:r>
    </w:p>
    <w:p w14:paraId="73C97862" w14:textId="131C2E7B" w:rsidR="001E2BC9" w:rsidRDefault="001E2BC9" w:rsidP="00A14E3B">
      <w:pPr>
        <w:spacing w:after="0"/>
        <w:rPr>
          <w:sz w:val="24"/>
          <w:szCs w:val="24"/>
        </w:rPr>
      </w:pPr>
    </w:p>
    <w:p w14:paraId="3B2FE74C" w14:textId="11F9E513" w:rsidR="001E2BC9" w:rsidRDefault="001E2BC9" w:rsidP="00A14E3B">
      <w:pPr>
        <w:spacing w:after="0"/>
        <w:rPr>
          <w:b/>
          <w:bCs/>
          <w:sz w:val="24"/>
          <w:szCs w:val="24"/>
        </w:rPr>
      </w:pPr>
      <w:r w:rsidRPr="001E2BC9">
        <w:rPr>
          <w:b/>
          <w:bCs/>
          <w:sz w:val="24"/>
          <w:szCs w:val="24"/>
        </w:rPr>
        <w:t>Vers 7</w:t>
      </w:r>
    </w:p>
    <w:p w14:paraId="3AD5D1E9" w14:textId="4C3B8BD6" w:rsidR="001E2BC9" w:rsidRPr="006E0E4E" w:rsidRDefault="001E2BC9" w:rsidP="00A14E3B">
      <w:pPr>
        <w:spacing w:after="0"/>
        <w:rPr>
          <w:i/>
          <w:iCs/>
          <w:sz w:val="24"/>
          <w:szCs w:val="24"/>
        </w:rPr>
      </w:pPr>
      <w:r>
        <w:rPr>
          <w:sz w:val="24"/>
          <w:szCs w:val="24"/>
        </w:rPr>
        <w:t xml:space="preserve">In de antieke wereld had de vrouw meestal alleen maar </w:t>
      </w:r>
      <w:r w:rsidRPr="006E0E4E">
        <w:rPr>
          <w:i/>
          <w:iCs/>
          <w:sz w:val="24"/>
          <w:szCs w:val="24"/>
        </w:rPr>
        <w:t>plichten</w:t>
      </w:r>
      <w:r>
        <w:rPr>
          <w:sz w:val="24"/>
          <w:szCs w:val="24"/>
        </w:rPr>
        <w:t xml:space="preserve">, de man </w:t>
      </w:r>
      <w:r w:rsidRPr="006E0E4E">
        <w:rPr>
          <w:i/>
          <w:iCs/>
          <w:sz w:val="24"/>
          <w:szCs w:val="24"/>
        </w:rPr>
        <w:t>alle (voor) rechten</w:t>
      </w:r>
      <w:r>
        <w:rPr>
          <w:sz w:val="24"/>
          <w:szCs w:val="24"/>
        </w:rPr>
        <w:t xml:space="preserve">. </w:t>
      </w:r>
      <w:r w:rsidRPr="006E0E4E">
        <w:rPr>
          <w:i/>
          <w:iCs/>
          <w:sz w:val="24"/>
          <w:szCs w:val="24"/>
        </w:rPr>
        <w:t>Maar het geloof in Christus moet leiden tot een nieuwe verhouding in het huwelijksleven, gebaseerd op liefde en toewijding.</w:t>
      </w:r>
    </w:p>
    <w:p w14:paraId="23706FAE" w14:textId="0A7C5DFE" w:rsidR="001E2BC9" w:rsidRDefault="001E2BC9" w:rsidP="00A14E3B">
      <w:pPr>
        <w:spacing w:after="0"/>
        <w:rPr>
          <w:sz w:val="24"/>
          <w:szCs w:val="24"/>
        </w:rPr>
      </w:pPr>
      <w:r>
        <w:rPr>
          <w:sz w:val="24"/>
          <w:szCs w:val="24"/>
        </w:rPr>
        <w:t xml:space="preserve">De mannen  moeten zorgvuldig met hun vrouw omgaan, niet omdat zij alleen echtgenote, maar ook (allereerst) zuster in het geloof is. </w:t>
      </w:r>
      <w:r w:rsidRPr="006E0E4E">
        <w:rPr>
          <w:i/>
          <w:iCs/>
          <w:sz w:val="24"/>
          <w:szCs w:val="24"/>
        </w:rPr>
        <w:t xml:space="preserve">De mannen moeten met verstand met hun vrouw omgaan. Wat wil dat zeggen? Begrijpend en met inzicht in de gevoelens van hun echtgenote. </w:t>
      </w:r>
      <w:r>
        <w:rPr>
          <w:sz w:val="24"/>
          <w:szCs w:val="24"/>
        </w:rPr>
        <w:t xml:space="preserve">Dit behelst </w:t>
      </w:r>
      <w:r w:rsidRPr="006E0E4E">
        <w:rPr>
          <w:i/>
          <w:iCs/>
          <w:sz w:val="24"/>
          <w:szCs w:val="24"/>
        </w:rPr>
        <w:t>het hele huwelijksleven</w:t>
      </w:r>
      <w:r>
        <w:rPr>
          <w:sz w:val="24"/>
          <w:szCs w:val="24"/>
        </w:rPr>
        <w:t xml:space="preserve">, inclusief de seksuele relatie, want dat ligt ook in het woord sun-oikeo besloten: </w:t>
      </w:r>
      <w:r w:rsidRPr="006E0E4E">
        <w:rPr>
          <w:i/>
          <w:iCs/>
          <w:sz w:val="24"/>
          <w:szCs w:val="24"/>
        </w:rPr>
        <w:t>‘samenwonen’</w:t>
      </w:r>
      <w:r>
        <w:rPr>
          <w:sz w:val="24"/>
          <w:szCs w:val="24"/>
        </w:rPr>
        <w:t xml:space="preserve">. De vrouw wordt vergeleken met een ‘vat’ van aardewerk : zwak, broos, dat heeft betrekking </w:t>
      </w:r>
      <w:r w:rsidRPr="006E0E4E">
        <w:rPr>
          <w:i/>
          <w:iCs/>
          <w:sz w:val="24"/>
          <w:szCs w:val="24"/>
        </w:rPr>
        <w:t>op het lichamelijk minder sterk zijn.</w:t>
      </w:r>
      <w:r>
        <w:rPr>
          <w:sz w:val="24"/>
          <w:szCs w:val="24"/>
        </w:rPr>
        <w:t xml:space="preserve"> </w:t>
      </w:r>
      <w:r w:rsidR="00B90F29">
        <w:rPr>
          <w:sz w:val="24"/>
          <w:szCs w:val="24"/>
        </w:rPr>
        <w:t xml:space="preserve">Hier past geen fysiek geweld. De gelovige man dient </w:t>
      </w:r>
      <w:r w:rsidR="00B90F29" w:rsidRPr="006E0E4E">
        <w:rPr>
          <w:i/>
          <w:iCs/>
          <w:sz w:val="24"/>
          <w:szCs w:val="24"/>
        </w:rPr>
        <w:t>zorg en aandacht</w:t>
      </w:r>
      <w:r w:rsidR="00B90F29">
        <w:rPr>
          <w:sz w:val="24"/>
          <w:szCs w:val="24"/>
        </w:rPr>
        <w:t xml:space="preserve"> voor zijn echtgenote te hebben. Hij moet haar </w:t>
      </w:r>
      <w:r w:rsidR="00B90F29" w:rsidRPr="006E0E4E">
        <w:rPr>
          <w:i/>
          <w:iCs/>
          <w:sz w:val="24"/>
          <w:szCs w:val="24"/>
        </w:rPr>
        <w:t>‘eer’</w:t>
      </w:r>
      <w:r w:rsidR="00B90F29">
        <w:rPr>
          <w:sz w:val="24"/>
          <w:szCs w:val="24"/>
        </w:rPr>
        <w:t xml:space="preserve"> bewijzen. Dat betekent liefde en respect. Niet alleen dat ze broos is lichamelijk, maar ook is ze mede-erfgename van de genade. </w:t>
      </w:r>
      <w:r w:rsidR="00B90F29" w:rsidRPr="006E0E4E">
        <w:rPr>
          <w:i/>
          <w:iCs/>
          <w:sz w:val="24"/>
          <w:szCs w:val="24"/>
        </w:rPr>
        <w:t>Met betrekking tot het geloof in Christus zijn man en vrouw gelijk (Gal. 3 : 28), daarom zijn beiden erfgenamen van Christus (vgl. Rom. 8: 17 en 1 Petr. 1:4).</w:t>
      </w:r>
      <w:r w:rsidR="00B90F29">
        <w:rPr>
          <w:sz w:val="24"/>
          <w:szCs w:val="24"/>
        </w:rPr>
        <w:t xml:space="preserve"> Wanneer de mannen de in dit vers verlangde gezindheid gestalte geven, </w:t>
      </w:r>
      <w:r w:rsidR="00B90F29" w:rsidRPr="006E0E4E">
        <w:rPr>
          <w:i/>
          <w:iCs/>
          <w:sz w:val="24"/>
          <w:szCs w:val="24"/>
        </w:rPr>
        <w:t>wordt het bidden niet verhinderd</w:t>
      </w:r>
      <w:r w:rsidR="00B90F29">
        <w:rPr>
          <w:sz w:val="24"/>
          <w:szCs w:val="24"/>
        </w:rPr>
        <w:t xml:space="preserve">. </w:t>
      </w:r>
      <w:r w:rsidR="00B90F29" w:rsidRPr="006E0E4E">
        <w:rPr>
          <w:i/>
          <w:iCs/>
          <w:sz w:val="24"/>
          <w:szCs w:val="24"/>
        </w:rPr>
        <w:t>Het woordje humon (van u, van jullie)</w:t>
      </w:r>
      <w:r w:rsidR="00B90F29">
        <w:rPr>
          <w:sz w:val="24"/>
          <w:szCs w:val="24"/>
        </w:rPr>
        <w:t xml:space="preserve"> kan betrekking hebben op de gebeden van de hier aangesproken gelovige mannen, maar het is evenzeer mogelijk dat het slaat </w:t>
      </w:r>
      <w:r w:rsidR="00B90F29" w:rsidRPr="006E0E4E">
        <w:rPr>
          <w:i/>
          <w:iCs/>
          <w:sz w:val="24"/>
          <w:szCs w:val="24"/>
        </w:rPr>
        <w:t>op het gebed van man en vrouw samen</w:t>
      </w:r>
      <w:r w:rsidR="00B90F29">
        <w:rPr>
          <w:sz w:val="24"/>
          <w:szCs w:val="24"/>
        </w:rPr>
        <w:t xml:space="preserve"> (1 Kor. 7:5)</w:t>
      </w:r>
    </w:p>
    <w:p w14:paraId="602E93DE" w14:textId="75EB8722" w:rsidR="00B90F29" w:rsidRDefault="00B90F29" w:rsidP="00A14E3B">
      <w:pPr>
        <w:spacing w:after="0"/>
        <w:rPr>
          <w:sz w:val="24"/>
          <w:szCs w:val="24"/>
        </w:rPr>
      </w:pPr>
    </w:p>
    <w:p w14:paraId="67AC1B3C" w14:textId="12007594" w:rsidR="00B90F29" w:rsidRDefault="00B90F29" w:rsidP="00A14E3B">
      <w:pPr>
        <w:spacing w:after="0"/>
        <w:rPr>
          <w:b/>
          <w:bCs/>
          <w:sz w:val="24"/>
          <w:szCs w:val="24"/>
        </w:rPr>
      </w:pPr>
      <w:r>
        <w:rPr>
          <w:b/>
          <w:bCs/>
          <w:sz w:val="24"/>
          <w:szCs w:val="24"/>
        </w:rPr>
        <w:t>Liefde en vrede  3:8-12</w:t>
      </w:r>
    </w:p>
    <w:p w14:paraId="36AB6491" w14:textId="5D364F1B" w:rsidR="00B90F29" w:rsidRDefault="00B90F29" w:rsidP="00A14E3B">
      <w:pPr>
        <w:spacing w:after="0"/>
        <w:rPr>
          <w:b/>
          <w:bCs/>
          <w:sz w:val="24"/>
          <w:szCs w:val="24"/>
        </w:rPr>
      </w:pPr>
      <w:r>
        <w:rPr>
          <w:b/>
          <w:bCs/>
          <w:sz w:val="24"/>
          <w:szCs w:val="24"/>
        </w:rPr>
        <w:t>Vers 8</w:t>
      </w:r>
    </w:p>
    <w:p w14:paraId="0785B127" w14:textId="59498C96" w:rsidR="00B90F29" w:rsidRDefault="00B90F29" w:rsidP="00A14E3B">
      <w:pPr>
        <w:spacing w:after="0"/>
        <w:rPr>
          <w:sz w:val="24"/>
          <w:szCs w:val="24"/>
        </w:rPr>
      </w:pPr>
      <w:r>
        <w:rPr>
          <w:sz w:val="24"/>
          <w:szCs w:val="24"/>
        </w:rPr>
        <w:t xml:space="preserve">Nu richt de apostel zich tot de gemeente </w:t>
      </w:r>
      <w:r w:rsidRPr="006E0E4E">
        <w:rPr>
          <w:i/>
          <w:iCs/>
          <w:sz w:val="24"/>
          <w:szCs w:val="24"/>
        </w:rPr>
        <w:t>in haar geheel</w:t>
      </w:r>
      <w:r>
        <w:rPr>
          <w:sz w:val="24"/>
          <w:szCs w:val="24"/>
        </w:rPr>
        <w:t xml:space="preserve">. En eindelijk, tenslotte wijst niet op </w:t>
      </w:r>
      <w:r w:rsidRPr="006E0E4E">
        <w:rPr>
          <w:i/>
          <w:iCs/>
          <w:sz w:val="24"/>
          <w:szCs w:val="24"/>
        </w:rPr>
        <w:t>het einde van de brief</w:t>
      </w:r>
      <w:r>
        <w:rPr>
          <w:sz w:val="24"/>
          <w:szCs w:val="24"/>
        </w:rPr>
        <w:t xml:space="preserve">, </w:t>
      </w:r>
      <w:r w:rsidRPr="006E0E4E">
        <w:rPr>
          <w:i/>
          <w:iCs/>
          <w:sz w:val="24"/>
          <w:szCs w:val="24"/>
        </w:rPr>
        <w:t>maar op het einde van de reeks vermaningen</w:t>
      </w:r>
      <w:r>
        <w:rPr>
          <w:sz w:val="24"/>
          <w:szCs w:val="24"/>
        </w:rPr>
        <w:t xml:space="preserve">, die begonnen zijn in 1 Petrus 2:11, waarbij vooral de plaats van de gemeente en haar leden aan de orde kwam. </w:t>
      </w:r>
    </w:p>
    <w:p w14:paraId="75A3375F" w14:textId="55A62C4E" w:rsidR="00B90F29" w:rsidRPr="006E0E4E" w:rsidRDefault="00B90F29" w:rsidP="00A14E3B">
      <w:pPr>
        <w:spacing w:after="0"/>
        <w:rPr>
          <w:i/>
          <w:iCs/>
          <w:sz w:val="24"/>
          <w:szCs w:val="24"/>
        </w:rPr>
      </w:pPr>
      <w:r>
        <w:rPr>
          <w:sz w:val="24"/>
          <w:szCs w:val="24"/>
        </w:rPr>
        <w:t xml:space="preserve">Wat Petrus nu aanhaalt heeft te maken </w:t>
      </w:r>
      <w:r w:rsidRPr="006E0E4E">
        <w:rPr>
          <w:i/>
          <w:iCs/>
          <w:sz w:val="24"/>
          <w:szCs w:val="24"/>
        </w:rPr>
        <w:t>met de relaties binnen de gemeente van Christus</w:t>
      </w:r>
      <w:r w:rsidR="00FB2AF2" w:rsidRPr="006E0E4E">
        <w:rPr>
          <w:i/>
          <w:iCs/>
          <w:sz w:val="24"/>
          <w:szCs w:val="24"/>
        </w:rPr>
        <w:t>:</w:t>
      </w:r>
      <w:r w:rsidR="00FB2AF2">
        <w:rPr>
          <w:sz w:val="24"/>
          <w:szCs w:val="24"/>
        </w:rPr>
        <w:t xml:space="preserve"> </w:t>
      </w:r>
      <w:r w:rsidR="00FB2AF2" w:rsidRPr="006E0E4E">
        <w:rPr>
          <w:i/>
          <w:iCs/>
          <w:sz w:val="24"/>
          <w:szCs w:val="24"/>
        </w:rPr>
        <w:t>homophron: eensgezind, gelijkgezind, eendrachtig</w:t>
      </w:r>
      <w:r w:rsidR="00FB2AF2">
        <w:rPr>
          <w:sz w:val="24"/>
          <w:szCs w:val="24"/>
        </w:rPr>
        <w:t xml:space="preserve">. De gelovigen moeten op hetzelfde doel gericht zijn: </w:t>
      </w:r>
      <w:r w:rsidR="00FB2AF2" w:rsidRPr="006E0E4E">
        <w:rPr>
          <w:i/>
          <w:iCs/>
          <w:sz w:val="24"/>
          <w:szCs w:val="24"/>
        </w:rPr>
        <w:t>God en elkaar te bedienen</w:t>
      </w:r>
      <w:r w:rsidR="00FB2AF2">
        <w:rPr>
          <w:sz w:val="24"/>
          <w:szCs w:val="24"/>
        </w:rPr>
        <w:t xml:space="preserve"> (zie 1 Petrus 4 :10). </w:t>
      </w:r>
      <w:r w:rsidR="00FB2AF2" w:rsidRPr="006E0E4E">
        <w:rPr>
          <w:i/>
          <w:iCs/>
          <w:sz w:val="24"/>
          <w:szCs w:val="24"/>
        </w:rPr>
        <w:t>Het woord sumpathes: meevoelend, samen-lijdend, sympathie vloeit uit de eensgezindheid voort.</w:t>
      </w:r>
      <w:r w:rsidR="00FB2AF2">
        <w:rPr>
          <w:sz w:val="24"/>
          <w:szCs w:val="24"/>
        </w:rPr>
        <w:t xml:space="preserve"> </w:t>
      </w:r>
      <w:r w:rsidR="00FB2AF2" w:rsidRPr="006E0E4E">
        <w:rPr>
          <w:i/>
          <w:iCs/>
          <w:sz w:val="24"/>
          <w:szCs w:val="24"/>
        </w:rPr>
        <w:t xml:space="preserve">Naast elkaar gaan staan, schouder aan schouder in moeilijke en blijde momenten. </w:t>
      </w:r>
      <w:r w:rsidR="00FB2AF2">
        <w:rPr>
          <w:sz w:val="24"/>
          <w:szCs w:val="24"/>
        </w:rPr>
        <w:t xml:space="preserve">Vrede, zorg en bewogenheid met elkaar zijn heel belangrijk in de gemeente: </w:t>
      </w:r>
      <w:r w:rsidR="00FB2AF2" w:rsidRPr="006E0E4E">
        <w:rPr>
          <w:i/>
          <w:iCs/>
          <w:sz w:val="24"/>
          <w:szCs w:val="24"/>
        </w:rPr>
        <w:t>barmhartig, ontfermend</w:t>
      </w:r>
      <w:r w:rsidR="00FB2AF2">
        <w:rPr>
          <w:sz w:val="24"/>
          <w:szCs w:val="24"/>
        </w:rPr>
        <w:t xml:space="preserve">, in dit woordje </w:t>
      </w:r>
      <w:r w:rsidR="00FB2AF2" w:rsidRPr="006E0E4E">
        <w:rPr>
          <w:i/>
          <w:iCs/>
          <w:sz w:val="24"/>
          <w:szCs w:val="24"/>
        </w:rPr>
        <w:t>splagchna</w:t>
      </w:r>
      <w:r w:rsidR="00FB2AF2">
        <w:rPr>
          <w:sz w:val="24"/>
          <w:szCs w:val="24"/>
        </w:rPr>
        <w:t xml:space="preserve"> zit de betekenis van </w:t>
      </w:r>
      <w:r w:rsidR="00FB2AF2" w:rsidRPr="006E0E4E">
        <w:rPr>
          <w:i/>
          <w:iCs/>
          <w:sz w:val="24"/>
          <w:szCs w:val="24"/>
        </w:rPr>
        <w:t>ingewanden</w:t>
      </w:r>
      <w:r w:rsidR="00FB2AF2">
        <w:rPr>
          <w:sz w:val="24"/>
          <w:szCs w:val="24"/>
        </w:rPr>
        <w:t xml:space="preserve">. Inwendige organen zoals hart en nieren werden </w:t>
      </w:r>
      <w:r w:rsidR="00FB2AF2">
        <w:rPr>
          <w:sz w:val="24"/>
          <w:szCs w:val="24"/>
        </w:rPr>
        <w:lastRenderedPageBreak/>
        <w:t xml:space="preserve">beschouwd </w:t>
      </w:r>
      <w:r w:rsidR="00FB2AF2" w:rsidRPr="006E0E4E">
        <w:rPr>
          <w:i/>
          <w:iCs/>
          <w:sz w:val="24"/>
          <w:szCs w:val="24"/>
        </w:rPr>
        <w:t>als zetel van de menselijke gevoelens</w:t>
      </w:r>
      <w:r w:rsidR="00FB2AF2">
        <w:rPr>
          <w:sz w:val="24"/>
          <w:szCs w:val="24"/>
        </w:rPr>
        <w:t xml:space="preserve">. Het woord duidt op de bewogenheid en innerlijke ontferming voor de andere. Dan staat er ook het woord </w:t>
      </w:r>
      <w:r w:rsidR="00FB2AF2" w:rsidRPr="006E0E4E">
        <w:rPr>
          <w:i/>
          <w:iCs/>
          <w:sz w:val="24"/>
          <w:szCs w:val="24"/>
        </w:rPr>
        <w:t>philophrones</w:t>
      </w:r>
      <w:r w:rsidR="00FB2AF2">
        <w:rPr>
          <w:sz w:val="24"/>
          <w:szCs w:val="24"/>
        </w:rPr>
        <w:t xml:space="preserve">, dat betekent </w:t>
      </w:r>
      <w:r w:rsidR="00FB2AF2" w:rsidRPr="006E0E4E">
        <w:rPr>
          <w:i/>
          <w:iCs/>
          <w:sz w:val="24"/>
          <w:szCs w:val="24"/>
        </w:rPr>
        <w:t>‘vriendelijk, goedaardig</w:t>
      </w:r>
      <w:r w:rsidR="006E0E4E">
        <w:rPr>
          <w:i/>
          <w:iCs/>
          <w:sz w:val="24"/>
          <w:szCs w:val="24"/>
        </w:rPr>
        <w:t>’</w:t>
      </w:r>
      <w:r w:rsidR="00FB2AF2">
        <w:rPr>
          <w:sz w:val="24"/>
          <w:szCs w:val="24"/>
        </w:rPr>
        <w:t xml:space="preserve">. In een ander handschrift komt het woord </w:t>
      </w:r>
      <w:r w:rsidR="00FB2AF2" w:rsidRPr="006E0E4E">
        <w:rPr>
          <w:i/>
          <w:iCs/>
          <w:sz w:val="24"/>
          <w:szCs w:val="24"/>
        </w:rPr>
        <w:t xml:space="preserve">tapeinophrones </w:t>
      </w:r>
      <w:r w:rsidR="00FB2AF2">
        <w:rPr>
          <w:sz w:val="24"/>
          <w:szCs w:val="24"/>
        </w:rPr>
        <w:t xml:space="preserve">voor (1 Petr. 5 : 5,6), dat </w:t>
      </w:r>
      <w:r w:rsidR="00FB2AF2" w:rsidRPr="006E0E4E">
        <w:rPr>
          <w:i/>
          <w:iCs/>
          <w:sz w:val="24"/>
          <w:szCs w:val="24"/>
        </w:rPr>
        <w:t>nederig, ootmoedig of bescheiden betekent</w:t>
      </w:r>
      <w:r w:rsidR="00FB2AF2">
        <w:rPr>
          <w:sz w:val="24"/>
          <w:szCs w:val="24"/>
        </w:rPr>
        <w:t xml:space="preserve">. Dan duidt het op </w:t>
      </w:r>
      <w:r w:rsidR="008E5993" w:rsidRPr="006E0E4E">
        <w:rPr>
          <w:i/>
          <w:iCs/>
          <w:sz w:val="24"/>
          <w:szCs w:val="24"/>
        </w:rPr>
        <w:t>de ander uitnemender achten dan jezelf (Fil. 2:3)</w:t>
      </w:r>
    </w:p>
    <w:p w14:paraId="7029FC2D" w14:textId="15BC47C8" w:rsidR="008E5993" w:rsidRDefault="008E5993" w:rsidP="00A14E3B">
      <w:pPr>
        <w:spacing w:after="0"/>
        <w:rPr>
          <w:sz w:val="24"/>
          <w:szCs w:val="24"/>
        </w:rPr>
      </w:pPr>
    </w:p>
    <w:p w14:paraId="731A79D4" w14:textId="3848F97D" w:rsidR="008E5993" w:rsidRDefault="008E5993" w:rsidP="00A14E3B">
      <w:pPr>
        <w:spacing w:after="0"/>
        <w:rPr>
          <w:b/>
          <w:bCs/>
          <w:sz w:val="24"/>
          <w:szCs w:val="24"/>
        </w:rPr>
      </w:pPr>
      <w:r w:rsidRPr="008E5993">
        <w:rPr>
          <w:b/>
          <w:bCs/>
          <w:sz w:val="24"/>
          <w:szCs w:val="24"/>
        </w:rPr>
        <w:t>Vers 9</w:t>
      </w:r>
    </w:p>
    <w:p w14:paraId="629803E1" w14:textId="4A2BA6D4" w:rsidR="008E5993" w:rsidRDefault="008E5993" w:rsidP="00A14E3B">
      <w:pPr>
        <w:spacing w:after="0"/>
        <w:rPr>
          <w:i/>
          <w:iCs/>
          <w:sz w:val="24"/>
          <w:szCs w:val="24"/>
        </w:rPr>
      </w:pPr>
      <w:r>
        <w:rPr>
          <w:sz w:val="24"/>
          <w:szCs w:val="24"/>
        </w:rPr>
        <w:t xml:space="preserve">De onderlinge verhoudingen binnen de gemeente hebben ook betekenis </w:t>
      </w:r>
      <w:r w:rsidRPr="006E0E4E">
        <w:rPr>
          <w:i/>
          <w:iCs/>
          <w:sz w:val="24"/>
          <w:szCs w:val="24"/>
        </w:rPr>
        <w:t>voor de heidense omgeving.</w:t>
      </w:r>
      <w:r>
        <w:rPr>
          <w:sz w:val="24"/>
          <w:szCs w:val="24"/>
        </w:rPr>
        <w:t xml:space="preserve"> Gelovigen mogen geen kwaad met kwaad vergelden en evenmin laster met laster beantwoorden. De Heere Jezus ging hen daarin voor. </w:t>
      </w:r>
      <w:r w:rsidRPr="006E0E4E">
        <w:rPr>
          <w:i/>
          <w:iCs/>
          <w:sz w:val="24"/>
          <w:szCs w:val="24"/>
        </w:rPr>
        <w:t>De gelovigen moeten hun heidense volksgenoten tegemoet treden op een manier waarin de gezindheid van Christus tot uitdrukking komt. Eulogeo betekent letterlijk ‘goed spreken’, vandaar zegenen</w:t>
      </w:r>
      <w:r>
        <w:rPr>
          <w:sz w:val="24"/>
          <w:szCs w:val="24"/>
        </w:rPr>
        <w:t xml:space="preserve">, loven. </w:t>
      </w:r>
      <w:r w:rsidRPr="008E5993">
        <w:rPr>
          <w:i/>
          <w:iCs/>
          <w:sz w:val="24"/>
          <w:szCs w:val="24"/>
        </w:rPr>
        <w:t xml:space="preserve">In Luk. 6:28 heeft de Heere Jezus Zelf die opdracht gegeven: ‘Zegent degenen die u vervloeken, en bidt voor degenen die u geweld doen’. </w:t>
      </w:r>
    </w:p>
    <w:p w14:paraId="3A537F99" w14:textId="4570264D" w:rsidR="00B73C34" w:rsidRPr="00F0581C" w:rsidRDefault="008E5993" w:rsidP="00A14E3B">
      <w:pPr>
        <w:spacing w:after="0"/>
        <w:rPr>
          <w:i/>
          <w:iCs/>
          <w:sz w:val="24"/>
          <w:szCs w:val="24"/>
        </w:rPr>
      </w:pPr>
      <w:r>
        <w:rPr>
          <w:sz w:val="24"/>
          <w:szCs w:val="24"/>
        </w:rPr>
        <w:t xml:space="preserve">Tot dit zegenen zijn de lezers geroepen, want ze zijn immers </w:t>
      </w:r>
      <w:r w:rsidRPr="006E0E4E">
        <w:rPr>
          <w:i/>
          <w:iCs/>
          <w:sz w:val="24"/>
          <w:szCs w:val="24"/>
        </w:rPr>
        <w:t>‘priesters’</w:t>
      </w:r>
      <w:r>
        <w:rPr>
          <w:sz w:val="24"/>
          <w:szCs w:val="24"/>
        </w:rPr>
        <w:t xml:space="preserve"> (1 Petr. 2 : 5 en 9); </w:t>
      </w:r>
      <w:r w:rsidRPr="00F0581C">
        <w:rPr>
          <w:i/>
          <w:iCs/>
          <w:sz w:val="24"/>
          <w:szCs w:val="24"/>
        </w:rPr>
        <w:t>priesters moesten niet alleen offers brengen, maar ook namens het God het volk zegenen</w:t>
      </w:r>
      <w:r>
        <w:rPr>
          <w:sz w:val="24"/>
          <w:szCs w:val="24"/>
        </w:rPr>
        <w:t xml:space="preserve">. Zo kan het kwade door het goede overwonnen worden. </w:t>
      </w:r>
      <w:r w:rsidR="00B73C34" w:rsidRPr="00F0581C">
        <w:rPr>
          <w:i/>
          <w:iCs/>
          <w:sz w:val="24"/>
          <w:szCs w:val="24"/>
        </w:rPr>
        <w:t>Eis touto (tot dit, opdat</w:t>
      </w:r>
      <w:r w:rsidR="00B73C34">
        <w:rPr>
          <w:sz w:val="24"/>
          <w:szCs w:val="24"/>
        </w:rPr>
        <w:t xml:space="preserve">) kan betrekking hebben op het voorgaande, dat de gelovigen geroepen zijn tot zegenen. Het is ook mogelijk dat het betrekking heeft op wat volgt: </w:t>
      </w:r>
      <w:r w:rsidR="00B73C34" w:rsidRPr="00F0581C">
        <w:rPr>
          <w:i/>
          <w:iCs/>
          <w:sz w:val="24"/>
          <w:szCs w:val="24"/>
        </w:rPr>
        <w:t>de gelovigen zijn geroepen om zegen te beërven.</w:t>
      </w:r>
      <w:r w:rsidR="00B73C34">
        <w:rPr>
          <w:sz w:val="24"/>
          <w:szCs w:val="24"/>
        </w:rPr>
        <w:t xml:space="preserve"> Mede gelet op het citaat in </w:t>
      </w:r>
      <w:r w:rsidR="00C424C3">
        <w:rPr>
          <w:sz w:val="24"/>
          <w:szCs w:val="24"/>
        </w:rPr>
        <w:t>vs.</w:t>
      </w:r>
      <w:r w:rsidR="00B73C34">
        <w:rPr>
          <w:sz w:val="24"/>
          <w:szCs w:val="24"/>
        </w:rPr>
        <w:t xml:space="preserve"> 10-12 is dit het meest waarschijnlijk, omdat het geroepen zijn van de gelovigen met name in deze brief </w:t>
      </w:r>
      <w:r w:rsidR="00B73C34" w:rsidRPr="00F0581C">
        <w:rPr>
          <w:i/>
          <w:iCs/>
          <w:sz w:val="24"/>
          <w:szCs w:val="24"/>
        </w:rPr>
        <w:t>toekomstgericht</w:t>
      </w:r>
      <w:r w:rsidR="00B73C34">
        <w:rPr>
          <w:sz w:val="24"/>
          <w:szCs w:val="24"/>
        </w:rPr>
        <w:t xml:space="preserve"> is. </w:t>
      </w:r>
      <w:r w:rsidR="00B73C34" w:rsidRPr="00F0581C">
        <w:rPr>
          <w:i/>
          <w:iCs/>
          <w:sz w:val="24"/>
          <w:szCs w:val="24"/>
        </w:rPr>
        <w:t>Door de kracht van Christus’ opstanding is er voor hen ook hoop op het eeuwige leven.</w:t>
      </w:r>
      <w:r w:rsidR="00B73C34">
        <w:rPr>
          <w:sz w:val="24"/>
          <w:szCs w:val="24"/>
        </w:rPr>
        <w:t xml:space="preserve"> Het eeuwige leven wordt erfenis genoemd. In het O.T. zagen de Joden uit naar Kanaän, een erfenis die </w:t>
      </w:r>
      <w:r w:rsidR="00B73C34" w:rsidRPr="00F0581C">
        <w:rPr>
          <w:i/>
          <w:iCs/>
          <w:sz w:val="24"/>
          <w:szCs w:val="24"/>
        </w:rPr>
        <w:t>vergaat</w:t>
      </w:r>
      <w:r w:rsidR="00B73C34">
        <w:rPr>
          <w:sz w:val="24"/>
          <w:szCs w:val="24"/>
        </w:rPr>
        <w:t xml:space="preserve">. </w:t>
      </w:r>
      <w:r w:rsidR="00B73C34" w:rsidRPr="00F0581C">
        <w:rPr>
          <w:i/>
          <w:iCs/>
          <w:sz w:val="24"/>
          <w:szCs w:val="24"/>
        </w:rPr>
        <w:t>Maar deze erfenis wordt bewaard in de hemel en vergaat nooit.</w:t>
      </w:r>
    </w:p>
    <w:p w14:paraId="59DF1999" w14:textId="5EE5F49F" w:rsidR="00B73C34" w:rsidRDefault="00B73C34" w:rsidP="00A14E3B">
      <w:pPr>
        <w:spacing w:after="0"/>
        <w:rPr>
          <w:sz w:val="24"/>
          <w:szCs w:val="24"/>
        </w:rPr>
      </w:pPr>
    </w:p>
    <w:p w14:paraId="36E66323" w14:textId="133212F9" w:rsidR="00B73C34" w:rsidRDefault="00B73C34" w:rsidP="00A14E3B">
      <w:pPr>
        <w:spacing w:after="0"/>
        <w:rPr>
          <w:b/>
          <w:bCs/>
          <w:sz w:val="24"/>
          <w:szCs w:val="24"/>
        </w:rPr>
      </w:pPr>
      <w:r w:rsidRPr="00B73C34">
        <w:rPr>
          <w:b/>
          <w:bCs/>
          <w:sz w:val="24"/>
          <w:szCs w:val="24"/>
        </w:rPr>
        <w:t>Vers 10</w:t>
      </w:r>
    </w:p>
    <w:p w14:paraId="030E841F" w14:textId="3A94043B" w:rsidR="00B73C34" w:rsidRPr="00F0581C" w:rsidRDefault="00807115" w:rsidP="00A14E3B">
      <w:pPr>
        <w:spacing w:after="0"/>
        <w:rPr>
          <w:i/>
          <w:iCs/>
          <w:sz w:val="24"/>
          <w:szCs w:val="24"/>
        </w:rPr>
      </w:pPr>
      <w:r>
        <w:rPr>
          <w:sz w:val="24"/>
          <w:szCs w:val="24"/>
        </w:rPr>
        <w:t xml:space="preserve">Petrus haalt hier in de verzen 10-12 </w:t>
      </w:r>
      <w:r w:rsidRPr="00F0581C">
        <w:rPr>
          <w:i/>
          <w:iCs/>
          <w:sz w:val="24"/>
          <w:szCs w:val="24"/>
        </w:rPr>
        <w:t>Psalm 34 aan</w:t>
      </w:r>
      <w:r>
        <w:rPr>
          <w:sz w:val="24"/>
          <w:szCs w:val="24"/>
        </w:rPr>
        <w:t xml:space="preserve">, zij het nogal vrij gebruikt. Slechts vers 12 is woordelijk overgenomen uit de Septuaginta, de Griekse vertaling van het O.T. Wat </w:t>
      </w:r>
      <w:r w:rsidR="00C424C3">
        <w:rPr>
          <w:sz w:val="24"/>
          <w:szCs w:val="24"/>
        </w:rPr>
        <w:t>benadrukt</w:t>
      </w:r>
      <w:r>
        <w:rPr>
          <w:sz w:val="24"/>
          <w:szCs w:val="24"/>
        </w:rPr>
        <w:t xml:space="preserve"> de </w:t>
      </w:r>
      <w:r w:rsidRPr="00F0581C">
        <w:rPr>
          <w:i/>
          <w:iCs/>
          <w:sz w:val="24"/>
          <w:szCs w:val="24"/>
        </w:rPr>
        <w:t>inhoud</w:t>
      </w:r>
      <w:r>
        <w:rPr>
          <w:sz w:val="24"/>
          <w:szCs w:val="24"/>
        </w:rPr>
        <w:t xml:space="preserve"> van deze Psalm? </w:t>
      </w:r>
      <w:r w:rsidRPr="00F0581C">
        <w:rPr>
          <w:i/>
          <w:iCs/>
          <w:sz w:val="24"/>
          <w:szCs w:val="24"/>
        </w:rPr>
        <w:t>Wat de apostel zojuist de lezers heeft voorgehouden in vers 9. De lezers, zijn evenals de vromen van het O.T. geroepen tot een voorbeeldige levenswandel.</w:t>
      </w:r>
      <w:r>
        <w:rPr>
          <w:sz w:val="24"/>
          <w:szCs w:val="24"/>
        </w:rPr>
        <w:t xml:space="preserve"> Het leven liefhebben betekent ondanks moeilijke omstandigheden van het leven houden, omdat het leven hier en nu in het perspectief staat van het leven dat in Christus is begonnen en dat ten volle zal doorbreken wanneer Hij komt. </w:t>
      </w:r>
      <w:r w:rsidRPr="00F0581C">
        <w:rPr>
          <w:i/>
          <w:iCs/>
          <w:sz w:val="24"/>
          <w:szCs w:val="24"/>
        </w:rPr>
        <w:t>Door wedergeboorte hebben de gelovigen hier reeds deel aan.</w:t>
      </w:r>
    </w:p>
    <w:p w14:paraId="7E38EAA8" w14:textId="20B0BB2C" w:rsidR="00807115" w:rsidRPr="00F0581C" w:rsidRDefault="00807115" w:rsidP="00A14E3B">
      <w:pPr>
        <w:spacing w:after="0"/>
        <w:rPr>
          <w:i/>
          <w:iCs/>
          <w:sz w:val="24"/>
          <w:szCs w:val="24"/>
        </w:rPr>
      </w:pPr>
      <w:r w:rsidRPr="00F0581C">
        <w:rPr>
          <w:i/>
          <w:iCs/>
          <w:sz w:val="24"/>
          <w:szCs w:val="24"/>
        </w:rPr>
        <w:t>Wat zijn goede dagen</w:t>
      </w:r>
      <w:r>
        <w:rPr>
          <w:sz w:val="24"/>
          <w:szCs w:val="24"/>
        </w:rPr>
        <w:t xml:space="preserve">? De gelovigen mogen </w:t>
      </w:r>
      <w:r w:rsidRPr="00F0581C">
        <w:rPr>
          <w:i/>
          <w:iCs/>
          <w:sz w:val="24"/>
          <w:szCs w:val="24"/>
        </w:rPr>
        <w:t>van het goede dat van God komt, genieten</w:t>
      </w:r>
      <w:r>
        <w:rPr>
          <w:sz w:val="24"/>
          <w:szCs w:val="24"/>
        </w:rPr>
        <w:t>, maar boven gaat het nu om de dagen die aanbreken wanneer Christus geopenbaard wordt. Wanneer ze dit leven wensen en deze dagen willen zien, moet</w:t>
      </w:r>
      <w:r w:rsidR="00F0581C">
        <w:rPr>
          <w:sz w:val="24"/>
          <w:szCs w:val="24"/>
        </w:rPr>
        <w:t>en</w:t>
      </w:r>
      <w:r>
        <w:rPr>
          <w:sz w:val="24"/>
          <w:szCs w:val="24"/>
        </w:rPr>
        <w:t xml:space="preserve"> zij</w:t>
      </w:r>
      <w:r w:rsidR="00F0581C">
        <w:rPr>
          <w:sz w:val="24"/>
          <w:szCs w:val="24"/>
        </w:rPr>
        <w:t xml:space="preserve"> hun</w:t>
      </w:r>
      <w:r>
        <w:rPr>
          <w:sz w:val="24"/>
          <w:szCs w:val="24"/>
        </w:rPr>
        <w:t xml:space="preserve"> tong in bedwang houden, d.w.z. niet terugschelden (vs.9), als hij belasterd wordt. </w:t>
      </w:r>
      <w:r w:rsidRPr="00F0581C">
        <w:rPr>
          <w:i/>
          <w:iCs/>
          <w:sz w:val="24"/>
          <w:szCs w:val="24"/>
        </w:rPr>
        <w:t>In de mond van de gelovigen mag geen bedrog zijn (1 Petr. 2 : 1 en 22).</w:t>
      </w:r>
    </w:p>
    <w:p w14:paraId="586FDE67" w14:textId="77777777" w:rsidR="00807115" w:rsidRDefault="00807115" w:rsidP="00A14E3B">
      <w:pPr>
        <w:spacing w:after="0"/>
        <w:rPr>
          <w:sz w:val="24"/>
          <w:szCs w:val="24"/>
        </w:rPr>
      </w:pPr>
    </w:p>
    <w:p w14:paraId="23D50508" w14:textId="247E79FC" w:rsidR="00807115" w:rsidRDefault="00807115" w:rsidP="00A14E3B">
      <w:pPr>
        <w:spacing w:after="0"/>
        <w:rPr>
          <w:b/>
          <w:bCs/>
          <w:sz w:val="24"/>
          <w:szCs w:val="24"/>
        </w:rPr>
      </w:pPr>
      <w:r w:rsidRPr="00807115">
        <w:rPr>
          <w:b/>
          <w:bCs/>
          <w:sz w:val="24"/>
          <w:szCs w:val="24"/>
        </w:rPr>
        <w:t xml:space="preserve">Vers 11 </w:t>
      </w:r>
    </w:p>
    <w:p w14:paraId="231A8B1F" w14:textId="17752E88" w:rsidR="00807115" w:rsidRPr="00F0581C" w:rsidRDefault="00BD3CD9" w:rsidP="00A14E3B">
      <w:pPr>
        <w:spacing w:after="0"/>
        <w:rPr>
          <w:i/>
          <w:iCs/>
          <w:sz w:val="24"/>
          <w:szCs w:val="24"/>
        </w:rPr>
      </w:pPr>
      <w:r>
        <w:rPr>
          <w:sz w:val="24"/>
          <w:szCs w:val="24"/>
        </w:rPr>
        <w:t xml:space="preserve">Zowel de psalmdichter als de apostel gebruikt de </w:t>
      </w:r>
      <w:r w:rsidRPr="00F0581C">
        <w:rPr>
          <w:i/>
          <w:iCs/>
          <w:sz w:val="24"/>
          <w:szCs w:val="24"/>
        </w:rPr>
        <w:t>gebiedende wijs.</w:t>
      </w:r>
      <w:r>
        <w:rPr>
          <w:sz w:val="24"/>
          <w:szCs w:val="24"/>
        </w:rPr>
        <w:t xml:space="preserve"> </w:t>
      </w:r>
      <w:r w:rsidRPr="00F0581C">
        <w:rPr>
          <w:i/>
          <w:iCs/>
          <w:sz w:val="24"/>
          <w:szCs w:val="24"/>
        </w:rPr>
        <w:t>Moet afwijken van het kwade, moet het goede doen, moet de vrede zoeken en moet die najagen. Deze gebiedende wijs betekent een krachtige aansporing voor de gelovigen om te leven in overeenstemming met hun hoge roeping, in navolging van Christus.</w:t>
      </w:r>
    </w:p>
    <w:p w14:paraId="0586E20A" w14:textId="370952BD" w:rsidR="00BD3CD9" w:rsidRPr="00F0581C" w:rsidRDefault="00BD3CD9" w:rsidP="00A14E3B">
      <w:pPr>
        <w:spacing w:after="0"/>
        <w:rPr>
          <w:i/>
          <w:iCs/>
          <w:sz w:val="24"/>
          <w:szCs w:val="24"/>
        </w:rPr>
      </w:pPr>
      <w:r>
        <w:rPr>
          <w:sz w:val="24"/>
          <w:szCs w:val="24"/>
        </w:rPr>
        <w:lastRenderedPageBreak/>
        <w:t xml:space="preserve">Psalm 34 </w:t>
      </w:r>
      <w:r w:rsidR="00C424C3">
        <w:rPr>
          <w:sz w:val="24"/>
          <w:szCs w:val="24"/>
        </w:rPr>
        <w:t>benadrukt</w:t>
      </w:r>
      <w:r>
        <w:rPr>
          <w:sz w:val="24"/>
          <w:szCs w:val="24"/>
        </w:rPr>
        <w:t xml:space="preserve"> nog eens krachtig de </w:t>
      </w:r>
      <w:r w:rsidRPr="00F0581C">
        <w:rPr>
          <w:i/>
          <w:iCs/>
          <w:sz w:val="24"/>
          <w:szCs w:val="24"/>
        </w:rPr>
        <w:t>grondgedachte van wat Petrus  uiteen heeft gezet</w:t>
      </w:r>
      <w:r>
        <w:rPr>
          <w:sz w:val="24"/>
          <w:szCs w:val="24"/>
        </w:rPr>
        <w:t xml:space="preserve"> en waarin kwaad doen staat tegenover goeddoen. </w:t>
      </w:r>
      <w:r w:rsidRPr="00F0581C">
        <w:rPr>
          <w:i/>
          <w:iCs/>
          <w:sz w:val="24"/>
          <w:szCs w:val="24"/>
        </w:rPr>
        <w:t>Eirene</w:t>
      </w:r>
      <w:r>
        <w:rPr>
          <w:sz w:val="24"/>
          <w:szCs w:val="24"/>
        </w:rPr>
        <w:t xml:space="preserve"> is de Griekse vertaling van het Hebreeuwse </w:t>
      </w:r>
      <w:r w:rsidRPr="00F0581C">
        <w:rPr>
          <w:i/>
          <w:iCs/>
          <w:sz w:val="24"/>
          <w:szCs w:val="24"/>
        </w:rPr>
        <w:t>sjalom</w:t>
      </w:r>
      <w:r>
        <w:rPr>
          <w:sz w:val="24"/>
          <w:szCs w:val="24"/>
        </w:rPr>
        <w:t xml:space="preserve"> en betekent een allesomvattende vrede, goddelijk</w:t>
      </w:r>
      <w:r w:rsidR="00F0581C">
        <w:rPr>
          <w:sz w:val="24"/>
          <w:szCs w:val="24"/>
        </w:rPr>
        <w:t>e</w:t>
      </w:r>
      <w:r>
        <w:rPr>
          <w:sz w:val="24"/>
          <w:szCs w:val="24"/>
        </w:rPr>
        <w:t xml:space="preserve"> orde en het volle heil. Ook in conflicten en moeilijke omstandigheden moeten de gelovigen deze vrede zoeken. </w:t>
      </w:r>
      <w:r w:rsidRPr="00F0581C">
        <w:rPr>
          <w:i/>
          <w:iCs/>
          <w:sz w:val="24"/>
          <w:szCs w:val="24"/>
        </w:rPr>
        <w:t>Hun vertrouwen, hun vrede in de Heere niet verliezen, maar ook vooral de vrede voor de ander zoeken. Dat is niet vanzelfsprekend, maar daar moet naar</w:t>
      </w:r>
      <w:r w:rsidRPr="00F0581C">
        <w:rPr>
          <w:b/>
          <w:bCs/>
          <w:i/>
          <w:iCs/>
          <w:sz w:val="24"/>
          <w:szCs w:val="24"/>
        </w:rPr>
        <w:t xml:space="preserve"> gejaagd</w:t>
      </w:r>
      <w:r w:rsidRPr="00F0581C">
        <w:rPr>
          <w:i/>
          <w:iCs/>
          <w:sz w:val="24"/>
          <w:szCs w:val="24"/>
        </w:rPr>
        <w:t xml:space="preserve"> worden, zie ook 1 Kor. 14 : 1a.</w:t>
      </w:r>
    </w:p>
    <w:p w14:paraId="647B6994" w14:textId="6D8E3C44" w:rsidR="00BD3CD9" w:rsidRDefault="00BD3CD9" w:rsidP="00A14E3B">
      <w:pPr>
        <w:spacing w:after="0"/>
        <w:rPr>
          <w:sz w:val="24"/>
          <w:szCs w:val="24"/>
        </w:rPr>
      </w:pPr>
    </w:p>
    <w:p w14:paraId="04AAE3F5" w14:textId="7B314B42" w:rsidR="00BD3CD9" w:rsidRDefault="00BD3CD9" w:rsidP="00A14E3B">
      <w:pPr>
        <w:spacing w:after="0"/>
        <w:rPr>
          <w:sz w:val="24"/>
          <w:szCs w:val="24"/>
        </w:rPr>
      </w:pPr>
      <w:r w:rsidRPr="00BD3CD9">
        <w:rPr>
          <w:b/>
          <w:bCs/>
          <w:sz w:val="24"/>
          <w:szCs w:val="24"/>
        </w:rPr>
        <w:t>Vers 12</w:t>
      </w:r>
    </w:p>
    <w:p w14:paraId="2D211D7C" w14:textId="42B5F676" w:rsidR="00BD3CD9" w:rsidRPr="00F0581C" w:rsidRDefault="00BD3CD9" w:rsidP="00A14E3B">
      <w:pPr>
        <w:spacing w:after="0"/>
        <w:rPr>
          <w:i/>
          <w:iCs/>
          <w:sz w:val="24"/>
          <w:szCs w:val="24"/>
        </w:rPr>
      </w:pPr>
      <w:r>
        <w:rPr>
          <w:sz w:val="24"/>
          <w:szCs w:val="24"/>
        </w:rPr>
        <w:t xml:space="preserve">Het leven, zoals in vers 10 en 11 onder woorden is gebracht, wordt nu door de apostel </w:t>
      </w:r>
      <w:r w:rsidRPr="00F0581C">
        <w:rPr>
          <w:i/>
          <w:iCs/>
          <w:sz w:val="24"/>
          <w:szCs w:val="24"/>
        </w:rPr>
        <w:t xml:space="preserve">gemotiveerd. </w:t>
      </w:r>
      <w:r>
        <w:rPr>
          <w:sz w:val="24"/>
          <w:szCs w:val="24"/>
        </w:rPr>
        <w:t>‘</w:t>
      </w:r>
      <w:r w:rsidRPr="00F0581C">
        <w:rPr>
          <w:i/>
          <w:iCs/>
          <w:sz w:val="24"/>
          <w:szCs w:val="24"/>
        </w:rPr>
        <w:t>Want de ogen des Heeren zijn over de rechtvaardigen, en Zijn oren tot hun gebed; maar het aangezicht des Heeren is tegen degenen die kwaad doen</w:t>
      </w:r>
      <w:r>
        <w:rPr>
          <w:sz w:val="24"/>
          <w:szCs w:val="24"/>
        </w:rPr>
        <w:t>.</w:t>
      </w:r>
      <w:r w:rsidR="00F0581C">
        <w:rPr>
          <w:sz w:val="24"/>
          <w:szCs w:val="24"/>
        </w:rPr>
        <w:t>’</w:t>
      </w:r>
      <w:r>
        <w:rPr>
          <w:sz w:val="24"/>
          <w:szCs w:val="24"/>
        </w:rPr>
        <w:t xml:space="preserve"> De Heere waakt over de rechtvaardigen en luister</w:t>
      </w:r>
      <w:r w:rsidR="00F0581C">
        <w:rPr>
          <w:sz w:val="24"/>
          <w:szCs w:val="24"/>
        </w:rPr>
        <w:t>t</w:t>
      </w:r>
      <w:r>
        <w:rPr>
          <w:sz w:val="24"/>
          <w:szCs w:val="24"/>
        </w:rPr>
        <w:t xml:space="preserve"> naar hun smeekbeden</w:t>
      </w:r>
      <w:r w:rsidR="006F675C">
        <w:rPr>
          <w:sz w:val="24"/>
          <w:szCs w:val="24"/>
        </w:rPr>
        <w:t xml:space="preserve"> (Psalm 116). Maar Hij keert Zich tegen allen die het kwade doen, d.w.z. die een gedrag vertonen, waarin Christus niet tot Zijn recht komt en waarvan anderen schade ondervinden. </w:t>
      </w:r>
      <w:r w:rsidR="006F675C" w:rsidRPr="00F0581C">
        <w:rPr>
          <w:i/>
          <w:iCs/>
          <w:sz w:val="24"/>
          <w:szCs w:val="24"/>
        </w:rPr>
        <w:t>God openbaart Zich, hetzij om te zegenen of te oordelen.</w:t>
      </w:r>
    </w:p>
    <w:p w14:paraId="7BD8D40C" w14:textId="59BCD3D3" w:rsidR="00C424C3" w:rsidRPr="00F0581C" w:rsidRDefault="006F675C" w:rsidP="00A14E3B">
      <w:pPr>
        <w:spacing w:after="0"/>
        <w:rPr>
          <w:i/>
          <w:iCs/>
          <w:sz w:val="24"/>
          <w:szCs w:val="24"/>
        </w:rPr>
      </w:pPr>
      <w:r>
        <w:rPr>
          <w:sz w:val="24"/>
          <w:szCs w:val="24"/>
        </w:rPr>
        <w:t xml:space="preserve">De ‘rechtvaardigen’ zijn diegenen, die zich vanwege hun wedergeboorte gedragen op de manier die in vs. 9 onder woorden is gebracht. Zij leven voor de gerechtigheid (1 Petr. 2 :24) en zijn ook bereid </w:t>
      </w:r>
      <w:r w:rsidRPr="00F0581C">
        <w:rPr>
          <w:i/>
          <w:iCs/>
          <w:sz w:val="24"/>
          <w:szCs w:val="24"/>
        </w:rPr>
        <w:t xml:space="preserve">om voor die gerechtigheid te lijden. </w:t>
      </w:r>
    </w:p>
    <w:p w14:paraId="0EEA3630" w14:textId="5717C7EF" w:rsidR="006F675C" w:rsidRDefault="006F675C" w:rsidP="00A14E3B">
      <w:pPr>
        <w:spacing w:after="0"/>
        <w:rPr>
          <w:i/>
          <w:iCs/>
          <w:sz w:val="24"/>
          <w:szCs w:val="24"/>
        </w:rPr>
      </w:pPr>
      <w:r w:rsidRPr="00C424C3">
        <w:rPr>
          <w:i/>
          <w:iCs/>
          <w:sz w:val="24"/>
          <w:szCs w:val="24"/>
        </w:rPr>
        <w:t>Zoals Christus tevoren al heeft gezegd: ‘U moet door allen gehaat worden omwille van Mijn Naam (o.a. Matth. 10:22)</w:t>
      </w:r>
      <w:r w:rsidR="00C424C3" w:rsidRPr="00C424C3">
        <w:rPr>
          <w:i/>
          <w:iCs/>
          <w:sz w:val="24"/>
          <w:szCs w:val="24"/>
        </w:rPr>
        <w:t xml:space="preserve">. Ze zouden immers vanwege deze haat en vervolging kunnen denken dat zij nu voldoende redenen hebben om kwaad met kwaad te vergelden. Luther zegt in zijn verklaring het volgende: ‘Lieve christenen, laat jullie door dit alles niet verleiden, dat jullie kwaad zouden worden, zouden vloeken, lasteren en terug zouden schelden. Blijf bij de zegen en de erfenis die voor jullie reeds is bereid in de hemel. </w:t>
      </w:r>
    </w:p>
    <w:p w14:paraId="465E0074" w14:textId="6BFAF51E" w:rsidR="00C424C3" w:rsidRDefault="00C424C3" w:rsidP="00A14E3B">
      <w:pPr>
        <w:spacing w:after="0"/>
        <w:rPr>
          <w:i/>
          <w:iCs/>
          <w:sz w:val="24"/>
          <w:szCs w:val="24"/>
        </w:rPr>
      </w:pPr>
    </w:p>
    <w:p w14:paraId="159A69A0" w14:textId="7A46CD47" w:rsidR="00C424C3" w:rsidRPr="00C424C3" w:rsidRDefault="00C424C3" w:rsidP="00A14E3B">
      <w:pPr>
        <w:spacing w:after="0"/>
        <w:rPr>
          <w:b/>
          <w:bCs/>
          <w:sz w:val="24"/>
          <w:szCs w:val="24"/>
        </w:rPr>
      </w:pPr>
      <w:r w:rsidRPr="00C424C3">
        <w:rPr>
          <w:b/>
          <w:bCs/>
          <w:sz w:val="24"/>
          <w:szCs w:val="24"/>
        </w:rPr>
        <w:t>Zingen Psalm 34 : 7</w:t>
      </w:r>
    </w:p>
    <w:p w14:paraId="093E08B2" w14:textId="2BE04E6F" w:rsidR="00C424C3" w:rsidRDefault="00C424C3" w:rsidP="00A14E3B">
      <w:pPr>
        <w:spacing w:after="0"/>
        <w:rPr>
          <w:sz w:val="24"/>
          <w:szCs w:val="24"/>
        </w:rPr>
      </w:pPr>
    </w:p>
    <w:p w14:paraId="572DD3E3" w14:textId="62281BFC" w:rsidR="00C424C3" w:rsidRDefault="00C424C3" w:rsidP="00A14E3B">
      <w:pPr>
        <w:spacing w:after="0"/>
        <w:rPr>
          <w:sz w:val="24"/>
          <w:szCs w:val="24"/>
        </w:rPr>
      </w:pPr>
      <w:r>
        <w:rPr>
          <w:sz w:val="24"/>
          <w:szCs w:val="24"/>
        </w:rPr>
        <w:t>Houdt dan uw tong in toom;</w:t>
      </w:r>
    </w:p>
    <w:p w14:paraId="37C6730E" w14:textId="2E75354F" w:rsidR="00C424C3" w:rsidRDefault="00C424C3" w:rsidP="00A14E3B">
      <w:pPr>
        <w:spacing w:after="0"/>
        <w:rPr>
          <w:sz w:val="24"/>
          <w:szCs w:val="24"/>
        </w:rPr>
      </w:pPr>
      <w:r>
        <w:rPr>
          <w:sz w:val="24"/>
          <w:szCs w:val="24"/>
        </w:rPr>
        <w:t>Dat zij nooit schand’ lijk spreek’ of smaal’;</w:t>
      </w:r>
    </w:p>
    <w:p w14:paraId="618AEBC4" w14:textId="7142EBAF" w:rsidR="00C424C3" w:rsidRDefault="00C424C3" w:rsidP="00A14E3B">
      <w:pPr>
        <w:spacing w:after="0"/>
        <w:rPr>
          <w:sz w:val="24"/>
          <w:szCs w:val="24"/>
        </w:rPr>
      </w:pPr>
      <w:r>
        <w:rPr>
          <w:sz w:val="24"/>
          <w:szCs w:val="24"/>
        </w:rPr>
        <w:t>Dat nooit bedrog of logentaal</w:t>
      </w:r>
    </w:p>
    <w:p w14:paraId="2F588299" w14:textId="539778CB" w:rsidR="00C424C3" w:rsidRDefault="00C424C3" w:rsidP="00A14E3B">
      <w:pPr>
        <w:spacing w:after="0"/>
        <w:rPr>
          <w:sz w:val="24"/>
          <w:szCs w:val="24"/>
        </w:rPr>
      </w:pPr>
      <w:r>
        <w:rPr>
          <w:sz w:val="24"/>
          <w:szCs w:val="24"/>
        </w:rPr>
        <w:t>Op uwe lippen koom’;</w:t>
      </w:r>
    </w:p>
    <w:p w14:paraId="7501D4F7" w14:textId="18612FD2" w:rsidR="00C424C3" w:rsidRDefault="00C424C3" w:rsidP="00A14E3B">
      <w:pPr>
        <w:spacing w:after="0"/>
        <w:rPr>
          <w:sz w:val="24"/>
          <w:szCs w:val="24"/>
        </w:rPr>
      </w:pPr>
      <w:r>
        <w:rPr>
          <w:sz w:val="24"/>
          <w:szCs w:val="24"/>
        </w:rPr>
        <w:t>Betreedt het rechte spoor;</w:t>
      </w:r>
    </w:p>
    <w:p w14:paraId="637445A8" w14:textId="5CEBEDE1" w:rsidR="00C424C3" w:rsidRDefault="00C424C3" w:rsidP="00A14E3B">
      <w:pPr>
        <w:spacing w:after="0"/>
        <w:rPr>
          <w:sz w:val="24"/>
          <w:szCs w:val="24"/>
        </w:rPr>
      </w:pPr>
      <w:r>
        <w:rPr>
          <w:sz w:val="24"/>
          <w:szCs w:val="24"/>
        </w:rPr>
        <w:t>Veracht het kwaad; jaagt naar den vreê;</w:t>
      </w:r>
    </w:p>
    <w:p w14:paraId="6211B55D" w14:textId="58487102" w:rsidR="00C424C3" w:rsidRDefault="00C424C3" w:rsidP="00A14E3B">
      <w:pPr>
        <w:spacing w:after="0"/>
        <w:rPr>
          <w:sz w:val="24"/>
          <w:szCs w:val="24"/>
        </w:rPr>
      </w:pPr>
      <w:r>
        <w:rPr>
          <w:sz w:val="24"/>
          <w:szCs w:val="24"/>
        </w:rPr>
        <w:t>God ziet de vromen en hun beê</w:t>
      </w:r>
    </w:p>
    <w:p w14:paraId="6E243908" w14:textId="3806A7E9" w:rsidR="00C424C3" w:rsidRDefault="00C424C3" w:rsidP="00A14E3B">
      <w:pPr>
        <w:spacing w:after="0"/>
        <w:rPr>
          <w:sz w:val="24"/>
          <w:szCs w:val="24"/>
        </w:rPr>
      </w:pPr>
      <w:r>
        <w:rPr>
          <w:sz w:val="24"/>
          <w:szCs w:val="24"/>
        </w:rPr>
        <w:t>Geeft Hij altoos gehoor.</w:t>
      </w:r>
    </w:p>
    <w:p w14:paraId="726479AC" w14:textId="77777777" w:rsidR="00C424C3" w:rsidRPr="00C424C3" w:rsidRDefault="00C424C3" w:rsidP="00A14E3B">
      <w:pPr>
        <w:spacing w:after="0"/>
        <w:rPr>
          <w:sz w:val="24"/>
          <w:szCs w:val="24"/>
        </w:rPr>
      </w:pPr>
    </w:p>
    <w:sectPr w:rsidR="00C424C3" w:rsidRPr="00C424C3" w:rsidSect="007648DD">
      <w:head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53D8" w14:textId="77777777" w:rsidR="00145E56" w:rsidRDefault="00145E56" w:rsidP="006B6DDA">
      <w:pPr>
        <w:spacing w:after="0" w:line="240" w:lineRule="auto"/>
      </w:pPr>
      <w:r>
        <w:separator/>
      </w:r>
    </w:p>
  </w:endnote>
  <w:endnote w:type="continuationSeparator" w:id="0">
    <w:p w14:paraId="4A5080A4" w14:textId="77777777" w:rsidR="00145E56" w:rsidRDefault="00145E56" w:rsidP="006B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6277" w14:textId="77777777" w:rsidR="00145E56" w:rsidRDefault="00145E56" w:rsidP="006B6DDA">
      <w:pPr>
        <w:spacing w:after="0" w:line="240" w:lineRule="auto"/>
      </w:pPr>
      <w:r>
        <w:separator/>
      </w:r>
    </w:p>
  </w:footnote>
  <w:footnote w:type="continuationSeparator" w:id="0">
    <w:p w14:paraId="7E3B625A" w14:textId="77777777" w:rsidR="00145E56" w:rsidRDefault="00145E56" w:rsidP="006B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246437"/>
      <w:docPartObj>
        <w:docPartGallery w:val="Page Numbers (Margins)"/>
        <w:docPartUnique/>
      </w:docPartObj>
    </w:sdtPr>
    <w:sdtContent>
      <w:p w14:paraId="5D2D2484" w14:textId="3F389B49" w:rsidR="006B6DDA" w:rsidRDefault="006B6DDA">
        <w:pPr>
          <w:pStyle w:val="Koptekst"/>
        </w:pPr>
        <w:r>
          <w:rPr>
            <w:noProof/>
          </w:rPr>
          <mc:AlternateContent>
            <mc:Choice Requires="wps">
              <w:drawing>
                <wp:anchor distT="0" distB="0" distL="114300" distR="114300" simplePos="0" relativeHeight="251659264" behindDoc="0" locked="0" layoutInCell="0" allowOverlap="1" wp14:anchorId="61F583AF" wp14:editId="4734060E">
                  <wp:simplePos x="0" y="0"/>
                  <wp:positionH relativeFrom="rightMargin">
                    <wp:align>center</wp:align>
                  </wp:positionH>
                  <wp:positionV relativeFrom="page">
                    <wp:align>center</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2C9C64A" w14:textId="77777777" w:rsidR="006B6DDA" w:rsidRDefault="006B6DD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83AF" id="Rechthoe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2C9C64A" w14:textId="77777777" w:rsidR="006B6DDA" w:rsidRDefault="006B6DD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53534"/>
    <w:multiLevelType w:val="hybridMultilevel"/>
    <w:tmpl w:val="6B0C3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3B"/>
    <w:rsid w:val="00033859"/>
    <w:rsid w:val="000954FA"/>
    <w:rsid w:val="00110522"/>
    <w:rsid w:val="00145E56"/>
    <w:rsid w:val="001E2BC9"/>
    <w:rsid w:val="002555BC"/>
    <w:rsid w:val="003564B0"/>
    <w:rsid w:val="003C095F"/>
    <w:rsid w:val="004311EE"/>
    <w:rsid w:val="006B6DDA"/>
    <w:rsid w:val="006E0E4E"/>
    <w:rsid w:val="006F675C"/>
    <w:rsid w:val="0074420D"/>
    <w:rsid w:val="007648DD"/>
    <w:rsid w:val="00807115"/>
    <w:rsid w:val="008945E5"/>
    <w:rsid w:val="008E5993"/>
    <w:rsid w:val="00915F14"/>
    <w:rsid w:val="00921A18"/>
    <w:rsid w:val="00955E3D"/>
    <w:rsid w:val="00A02C6C"/>
    <w:rsid w:val="00A14E3B"/>
    <w:rsid w:val="00B73C34"/>
    <w:rsid w:val="00B90F29"/>
    <w:rsid w:val="00BD3CD9"/>
    <w:rsid w:val="00C424C3"/>
    <w:rsid w:val="00DC7F88"/>
    <w:rsid w:val="00F0581C"/>
    <w:rsid w:val="00F34302"/>
    <w:rsid w:val="00FB2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86C6"/>
  <w15:chartTrackingRefBased/>
  <w15:docId w15:val="{A2EE9144-53B2-46F0-ACCC-64F528AC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E3B"/>
    <w:pPr>
      <w:ind w:left="720"/>
      <w:contextualSpacing/>
    </w:pPr>
  </w:style>
  <w:style w:type="paragraph" w:styleId="Koptekst">
    <w:name w:val="header"/>
    <w:basedOn w:val="Standaard"/>
    <w:link w:val="KoptekstChar"/>
    <w:uiPriority w:val="99"/>
    <w:unhideWhenUsed/>
    <w:rsid w:val="006B6D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DDA"/>
  </w:style>
  <w:style w:type="paragraph" w:styleId="Voettekst">
    <w:name w:val="footer"/>
    <w:basedOn w:val="Standaard"/>
    <w:link w:val="VoettekstChar"/>
    <w:uiPriority w:val="99"/>
    <w:unhideWhenUsed/>
    <w:rsid w:val="006B6D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2277</Words>
  <Characters>12525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4</cp:revision>
  <cp:lastPrinted>2021-03-03T17:59:00Z</cp:lastPrinted>
  <dcterms:created xsi:type="dcterms:W3CDTF">2021-03-03T09:07:00Z</dcterms:created>
  <dcterms:modified xsi:type="dcterms:W3CDTF">2021-03-03T20:52:00Z</dcterms:modified>
</cp:coreProperties>
</file>