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D3D42" w14:textId="36759417" w:rsidR="00033859" w:rsidRDefault="003251B7">
      <w:pPr>
        <w:rPr>
          <w:b/>
          <w:bCs/>
          <w:sz w:val="28"/>
          <w:szCs w:val="28"/>
        </w:rPr>
      </w:pPr>
      <w:r w:rsidRPr="003251B7">
        <w:rPr>
          <w:b/>
          <w:bCs/>
          <w:sz w:val="28"/>
          <w:szCs w:val="28"/>
        </w:rPr>
        <w:t>Samenvatting van de antwoorden op de vragen van de Bijbelstudiemorgen gehouden op donderdag 25 maart</w:t>
      </w:r>
    </w:p>
    <w:p w14:paraId="57BEF9B7" w14:textId="38C9DBB6" w:rsidR="003251B7" w:rsidRDefault="003251B7" w:rsidP="003251B7">
      <w:pPr>
        <w:pStyle w:val="Lijstalinea"/>
        <w:numPr>
          <w:ilvl w:val="0"/>
          <w:numId w:val="1"/>
        </w:numPr>
        <w:rPr>
          <w:i/>
          <w:iCs/>
          <w:sz w:val="28"/>
          <w:szCs w:val="28"/>
        </w:rPr>
      </w:pPr>
      <w:r>
        <w:rPr>
          <w:i/>
          <w:iCs/>
          <w:sz w:val="28"/>
          <w:szCs w:val="28"/>
        </w:rPr>
        <w:t>Geef eens commentaar op de volgende stelling: ‘De gezondheid is een grote zegen, maar geheiligde krankheid is nog groter zegen. Voorspoed en werelds gemak zijn dingen die allen van nature wensen, maar verliezen en kruizen zijn veel beter voor ons, als zij ons tot Christus brengen (J.C. Ryle)</w:t>
      </w:r>
    </w:p>
    <w:p w14:paraId="32FE9C86" w14:textId="2CA0FAE7" w:rsidR="003251B7" w:rsidRDefault="003251B7" w:rsidP="003251B7">
      <w:pPr>
        <w:pStyle w:val="Lijstalinea"/>
        <w:rPr>
          <w:sz w:val="28"/>
          <w:szCs w:val="28"/>
        </w:rPr>
      </w:pPr>
      <w:r>
        <w:rPr>
          <w:sz w:val="28"/>
          <w:szCs w:val="28"/>
        </w:rPr>
        <w:t>Dat gezondheid een grote zegen is, ervaren we juist in deze coronacrisis. Laten we dan ook de Heere dankbaar zijn als we gezond mogen zijn. De catechismus zegt het zo duidelijk: in tegenspoed geduldig en in voorspoed dankbaar en in alles wat ons nog toekomen kan, een goed toevoorzicht hebben op onze getrouwen God en Vader… Van ons zelf zijn we niet geduldig in tegenspoed en ook niet dankbaar in tegenspoed.</w:t>
      </w:r>
      <w:r w:rsidR="00AA0E3A">
        <w:rPr>
          <w:sz w:val="28"/>
          <w:szCs w:val="28"/>
        </w:rPr>
        <w:t xml:space="preserve"> Noch en een noch het ander zal ons niet baten als het ons niet nader tot Christus brengt. We hoeven niet naar moeite, verdriet of kruis te verlangen, maar als het ons overkomt, dat we het dan bij de Heere mogen brengen. Voorspoed is niet altijd een zegen, tegenspoed niet altijd tegen ons, maar de vraag is: waar brengt het ons? Geheiligde krankheid/ziekte is genade van de Heere. Hij kan het met dit alles zo maken, dat we mogen zeggen ’t Is goed voor mij verdrukt te zijn geweest.</w:t>
      </w:r>
    </w:p>
    <w:p w14:paraId="36C63A2C" w14:textId="6DB2840C" w:rsidR="00AA0E3A" w:rsidRDefault="00AA0E3A" w:rsidP="003251B7">
      <w:pPr>
        <w:pStyle w:val="Lijstalinea"/>
        <w:rPr>
          <w:sz w:val="28"/>
          <w:szCs w:val="28"/>
        </w:rPr>
      </w:pPr>
    </w:p>
    <w:p w14:paraId="7480A6EF" w14:textId="799D38F1" w:rsidR="00AA0E3A" w:rsidRPr="000C05F8" w:rsidRDefault="00AA0E3A" w:rsidP="00AA0E3A">
      <w:pPr>
        <w:pStyle w:val="Lijstalinea"/>
        <w:numPr>
          <w:ilvl w:val="0"/>
          <w:numId w:val="1"/>
        </w:numPr>
        <w:rPr>
          <w:i/>
          <w:iCs/>
          <w:sz w:val="28"/>
          <w:szCs w:val="28"/>
        </w:rPr>
      </w:pPr>
      <w:r w:rsidRPr="00AA0E3A">
        <w:rPr>
          <w:i/>
          <w:iCs/>
          <w:sz w:val="28"/>
          <w:szCs w:val="28"/>
        </w:rPr>
        <w:t>Loop nog eens de elementen van het ‘lijden van een christen’ in dit hoofdstuk langs. In hoeverre kan ook het lijden vanwege ziekte hieronder worden verstaan?</w:t>
      </w:r>
      <w:r w:rsidR="000C05F8">
        <w:rPr>
          <w:i/>
          <w:iCs/>
          <w:sz w:val="28"/>
          <w:szCs w:val="28"/>
        </w:rPr>
        <w:t xml:space="preserve"> </w:t>
      </w:r>
    </w:p>
    <w:p w14:paraId="1F9E747B" w14:textId="1953FCEA" w:rsidR="000C05F8" w:rsidRDefault="000C05F8" w:rsidP="000C05F8">
      <w:pPr>
        <w:pStyle w:val="Lijstalinea"/>
        <w:rPr>
          <w:sz w:val="28"/>
          <w:szCs w:val="28"/>
        </w:rPr>
      </w:pPr>
      <w:r>
        <w:rPr>
          <w:sz w:val="28"/>
          <w:szCs w:val="28"/>
        </w:rPr>
        <w:t>Petrus noemt verdrukking, verzoeking</w:t>
      </w:r>
      <w:r w:rsidR="00BA588D">
        <w:rPr>
          <w:sz w:val="28"/>
          <w:szCs w:val="28"/>
        </w:rPr>
        <w:t xml:space="preserve">, smaad elementen die bij het lijden horen. Het lijden kan ook veroorzaakt worden door ziekte. Het is de vraag, hoe wij eronder zijn. </w:t>
      </w:r>
      <w:r w:rsidR="00716F84">
        <w:rPr>
          <w:sz w:val="28"/>
          <w:szCs w:val="28"/>
        </w:rPr>
        <w:t xml:space="preserve">Zoeken we de rust in deze wereld of is het ons om de ware rust te doen? Op blz. 171 staat een voorbeeld van Thomas Boston; hij schrijft dat telkens als hij dacht dat  hij een nest had gevonden waarin hij rust zou vinden, de Heere </w:t>
      </w:r>
      <w:r w:rsidR="001C4953">
        <w:rPr>
          <w:sz w:val="28"/>
          <w:szCs w:val="28"/>
        </w:rPr>
        <w:t>alweer</w:t>
      </w:r>
      <w:r w:rsidR="00716F84">
        <w:rPr>
          <w:sz w:val="28"/>
          <w:szCs w:val="28"/>
        </w:rPr>
        <w:t xml:space="preserve"> doornen (bijv. ziekte) in dat nest had gelegd om hem die rust ten ontnemen. Christus heeft Zijn bruidskinderen verdrukking toegezegd (in welke vorm dan ook); maar hebt goede moed, Ik heb de wereld overwonnen (Joh. 16:33).</w:t>
      </w:r>
    </w:p>
    <w:p w14:paraId="562BDF64" w14:textId="58A269DF" w:rsidR="00716F84" w:rsidRDefault="00716F84" w:rsidP="000C05F8">
      <w:pPr>
        <w:pStyle w:val="Lijstalinea"/>
        <w:rPr>
          <w:sz w:val="28"/>
          <w:szCs w:val="28"/>
        </w:rPr>
      </w:pPr>
      <w:r>
        <w:rPr>
          <w:sz w:val="28"/>
          <w:szCs w:val="28"/>
        </w:rPr>
        <w:t>Al het lijden (pijn, moeite, verdriet, ziekte) is niet te vergelijken met het lijden dat Christus heeft geleden</w:t>
      </w:r>
      <w:r w:rsidR="00591522">
        <w:rPr>
          <w:sz w:val="28"/>
          <w:szCs w:val="28"/>
        </w:rPr>
        <w:t xml:space="preserve">. Zijn lijden ging veel dieper en Hij leed als onschuldige. Wij moeten lijden om onze zonden. Wat is het dan genade om Zijn voetstappen te mogen drukken. Zijn lijden is uniek, niet te herhalen, maar Hij vraagt wel om Hem te volgen, zonder vragen. Wat </w:t>
      </w:r>
      <w:r w:rsidR="00591522">
        <w:rPr>
          <w:sz w:val="28"/>
          <w:szCs w:val="28"/>
        </w:rPr>
        <w:lastRenderedPageBreak/>
        <w:t>is het dan groot om juist in ziekten te mogen weten: Hij heeft onze krankheden op Zich genomen, en onze smarten heeft Hij gedragen. Jesaja 53 : 4 en 5). Zie ook het artikel van ds. W. A. Zondag uit het R.D. van 23 oktober 2020. Het lijden geeft verbondenheid aan de grote Kruisdrager.</w:t>
      </w:r>
    </w:p>
    <w:p w14:paraId="69C4819A" w14:textId="32FB9E13" w:rsidR="00591522" w:rsidRDefault="00591522" w:rsidP="00591522">
      <w:pPr>
        <w:pStyle w:val="Lijstalinea"/>
        <w:numPr>
          <w:ilvl w:val="0"/>
          <w:numId w:val="1"/>
        </w:numPr>
        <w:rPr>
          <w:i/>
          <w:iCs/>
          <w:sz w:val="28"/>
          <w:szCs w:val="28"/>
        </w:rPr>
      </w:pPr>
      <w:r>
        <w:rPr>
          <w:i/>
          <w:iCs/>
          <w:sz w:val="28"/>
          <w:szCs w:val="28"/>
        </w:rPr>
        <w:t>Zijn wij als christenen vandaag de dag niet veel te lauw? Zwijgen wij niet veel te vaak waar wij hadden moeten spreken over de christelijke hoop?</w:t>
      </w:r>
    </w:p>
    <w:p w14:paraId="79EC05C8" w14:textId="06BA1775" w:rsidR="00591522" w:rsidRDefault="00591522" w:rsidP="00591522">
      <w:pPr>
        <w:pStyle w:val="Lijstalinea"/>
        <w:rPr>
          <w:sz w:val="28"/>
          <w:szCs w:val="28"/>
        </w:rPr>
      </w:pPr>
      <w:r>
        <w:rPr>
          <w:sz w:val="28"/>
          <w:szCs w:val="28"/>
        </w:rPr>
        <w:t xml:space="preserve">De Bijbel laat ons zien, dat de Heere lauwheid niet duldt. Zie Openbaring 3 in de brief aan de Laodicenzen: </w:t>
      </w:r>
      <w:r w:rsidR="00C21BB3">
        <w:rPr>
          <w:sz w:val="28"/>
          <w:szCs w:val="28"/>
        </w:rPr>
        <w:t>Ik weet uw werken, dat gij noch koud zijt noch heet: och of gij koud waart of heet, Ik zal u uit Zijn mond spuwen. Zo ernstig neemt de Heere de lauwheid van Zijn kinderen. Wie durft te zeggen dat dit bij ons niet voorkomt. Hoe vaak zwijgen we als we moeten spreken en spreken we als we moesten zwijgen? Hoe anders leert Petrus ons in hoofdstuk 3 : 15: ‘Maar heiligt God den Heere in uw harten; en zijt altijd bereid tot verantwoording aan een iegelijk, die u rekenschap afeist van de hoop die in u is, met zachtmoedigheid en vreze. Het behoort tot de christenplichten! Niet op een harde, hoogmoedige, arrogante wijze. Nee onze toon moet vriendelijk, gunnend zijn. Met eerbied voor de Heere God, rekening houdend met Zijn oordeel over al ons handelen en wandelen, in het bijzonder ook over de wijze waarop van Hem en van Zijn Woord gesproken wordt.</w:t>
      </w:r>
    </w:p>
    <w:p w14:paraId="2C22A3DE" w14:textId="6FF30568" w:rsidR="00C21BB3" w:rsidRDefault="00C21BB3" w:rsidP="00591522">
      <w:pPr>
        <w:pStyle w:val="Lijstalinea"/>
        <w:rPr>
          <w:sz w:val="28"/>
          <w:szCs w:val="28"/>
        </w:rPr>
      </w:pPr>
      <w:r>
        <w:rPr>
          <w:sz w:val="28"/>
          <w:szCs w:val="28"/>
        </w:rPr>
        <w:t xml:space="preserve">Een voorbeeld dat genoemd is, ging over de wijze waarop ds. Kort bekritiseerd werd. Ds. Egas heeft laten weten dat hij dit niet terecht vindt. Al zijn we het misschien met de handelwijze van deze predikant niet helemaal eens, toch is het goed om te laten weten vanuit Gods Woord </w:t>
      </w:r>
      <w:r w:rsidR="00B10CE8">
        <w:rPr>
          <w:sz w:val="28"/>
          <w:szCs w:val="28"/>
        </w:rPr>
        <w:t xml:space="preserve">dat we het voor de medebroeders opnemen. Niet lauw zijn, maar onze stem laten horen. </w:t>
      </w:r>
    </w:p>
    <w:p w14:paraId="59234AA9" w14:textId="03860DD1" w:rsidR="00B10CE8" w:rsidRDefault="00B10CE8" w:rsidP="00591522">
      <w:pPr>
        <w:pStyle w:val="Lijstalinea"/>
        <w:rPr>
          <w:sz w:val="28"/>
          <w:szCs w:val="28"/>
        </w:rPr>
      </w:pPr>
      <w:r>
        <w:rPr>
          <w:sz w:val="28"/>
          <w:szCs w:val="28"/>
        </w:rPr>
        <w:t>Dat deed Paulus ook ten overstaan van het Joodse volk en ten overstaan van de Romeinse overheid. Overal waar hij kwam, maakte hij gebruik van de gelegenheid om te getuigen van de hoop die in hem was. Zelfs op de Areopagus in Athene. Met het afleggen van deze verantwoording eindigt ook het boek Handelingen. Hij nodigt Joden uit om te luisteren naar wat hij te zeggen heeft over Jezus Christus, de beloofde Messias. ‘En Paulus bleef twee gehele jaren in zijn gehuurde woning, en ontving allen die tot hem kwamen; predikende het Koninkrijk Gods, en lerende van de Heere Jezus Christus met alle vrijmoedigheid, onverhinderd ( Hand. 28, slot)</w:t>
      </w:r>
    </w:p>
    <w:p w14:paraId="48CCB82F" w14:textId="2B9A37C6" w:rsidR="00B10CE8" w:rsidRDefault="00B10CE8" w:rsidP="00591522">
      <w:pPr>
        <w:pStyle w:val="Lijstalinea"/>
        <w:rPr>
          <w:sz w:val="28"/>
          <w:szCs w:val="28"/>
        </w:rPr>
      </w:pPr>
      <w:r>
        <w:rPr>
          <w:sz w:val="28"/>
          <w:szCs w:val="28"/>
        </w:rPr>
        <w:t xml:space="preserve">Dit overdenkend, komen we er allen met schuld uit, hoe vaak zijn we lauw, maar dat hoeft niet zo blijven. Laat het gebed ons dringen: ‘Heere open Gij mij mond door Uw kracht’. Bij Hem vandaan mogen we </w:t>
      </w:r>
      <w:r>
        <w:rPr>
          <w:sz w:val="28"/>
          <w:szCs w:val="28"/>
        </w:rPr>
        <w:lastRenderedPageBreak/>
        <w:t>vrijmoedigheid afsmeken. Hij kan, wil en zal ons ook in deze moeilijke omstandigheden helpen, ondersteunen en sterken en, brengen tot een goede belijdenis van de hoop, die in ons is. De Heere is het waard en ook onze naasten hebben er recht op. We mogen dit niet slechts voor onszelf houden.</w:t>
      </w:r>
    </w:p>
    <w:p w14:paraId="565A80B1" w14:textId="6907F75E" w:rsidR="00B10CE8" w:rsidRDefault="00B10CE8" w:rsidP="00591522">
      <w:pPr>
        <w:pStyle w:val="Lijstalinea"/>
        <w:rPr>
          <w:sz w:val="28"/>
          <w:szCs w:val="28"/>
        </w:rPr>
      </w:pPr>
    </w:p>
    <w:p w14:paraId="71A9AEA8" w14:textId="13FB9B1F" w:rsidR="00B10CE8" w:rsidRPr="001C4953" w:rsidRDefault="00B10CE8" w:rsidP="00591522">
      <w:pPr>
        <w:pStyle w:val="Lijstalinea"/>
        <w:rPr>
          <w:i/>
          <w:iCs/>
          <w:sz w:val="28"/>
          <w:szCs w:val="28"/>
        </w:rPr>
      </w:pPr>
      <w:r w:rsidRPr="001C4953">
        <w:rPr>
          <w:i/>
          <w:iCs/>
          <w:sz w:val="28"/>
          <w:szCs w:val="28"/>
        </w:rPr>
        <w:t xml:space="preserve">We eindigen met het zingen van </w:t>
      </w:r>
      <w:r w:rsidR="001C4953" w:rsidRPr="001C4953">
        <w:rPr>
          <w:i/>
          <w:iCs/>
          <w:sz w:val="28"/>
          <w:szCs w:val="28"/>
        </w:rPr>
        <w:t>Psalm</w:t>
      </w:r>
      <w:r w:rsidRPr="001C4953">
        <w:rPr>
          <w:i/>
          <w:iCs/>
          <w:sz w:val="28"/>
          <w:szCs w:val="28"/>
        </w:rPr>
        <w:t xml:space="preserve"> 89 : 20</w:t>
      </w:r>
    </w:p>
    <w:p w14:paraId="654A52B9" w14:textId="6F545EEB" w:rsidR="00B10CE8" w:rsidRDefault="00B10CE8" w:rsidP="00591522">
      <w:pPr>
        <w:pStyle w:val="Lijstalinea"/>
        <w:rPr>
          <w:sz w:val="28"/>
          <w:szCs w:val="28"/>
        </w:rPr>
      </w:pPr>
    </w:p>
    <w:p w14:paraId="12CA43CD" w14:textId="77777777" w:rsidR="00B10CE8" w:rsidRPr="00591522" w:rsidRDefault="00B10CE8" w:rsidP="00591522">
      <w:pPr>
        <w:pStyle w:val="Lijstalinea"/>
        <w:rPr>
          <w:sz w:val="28"/>
          <w:szCs w:val="28"/>
        </w:rPr>
      </w:pPr>
    </w:p>
    <w:sectPr w:rsidR="00B10CE8" w:rsidRPr="00591522" w:rsidSect="007648DD">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C7561"/>
    <w:multiLevelType w:val="hybridMultilevel"/>
    <w:tmpl w:val="655858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B7"/>
    <w:rsid w:val="00033859"/>
    <w:rsid w:val="000954FA"/>
    <w:rsid w:val="000C05F8"/>
    <w:rsid w:val="00110522"/>
    <w:rsid w:val="001C4953"/>
    <w:rsid w:val="003251B7"/>
    <w:rsid w:val="00591522"/>
    <w:rsid w:val="00716F84"/>
    <w:rsid w:val="0074420D"/>
    <w:rsid w:val="007648DD"/>
    <w:rsid w:val="00921A18"/>
    <w:rsid w:val="00AA0E3A"/>
    <w:rsid w:val="00B10CE8"/>
    <w:rsid w:val="00BA588D"/>
    <w:rsid w:val="00C21B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48E0"/>
  <w15:chartTrackingRefBased/>
  <w15:docId w15:val="{2780B81F-E43C-49D8-8C4F-9824C637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5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826</Words>
  <Characters>4545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van Groningen</dc:creator>
  <cp:keywords/>
  <dc:description/>
  <cp:lastModifiedBy>B. van Groningen</cp:lastModifiedBy>
  <cp:revision>1</cp:revision>
  <dcterms:created xsi:type="dcterms:W3CDTF">2021-03-26T08:52:00Z</dcterms:created>
  <dcterms:modified xsi:type="dcterms:W3CDTF">2021-03-26T11:35:00Z</dcterms:modified>
</cp:coreProperties>
</file>