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29CB" w14:textId="02E2BE65" w:rsidR="00033859" w:rsidRDefault="00432E67">
      <w:pPr>
        <w:rPr>
          <w:b/>
          <w:bCs/>
          <w:sz w:val="24"/>
          <w:szCs w:val="24"/>
        </w:rPr>
      </w:pPr>
      <w:r w:rsidRPr="00432E67">
        <w:rPr>
          <w:b/>
          <w:bCs/>
          <w:sz w:val="24"/>
          <w:szCs w:val="24"/>
        </w:rPr>
        <w:t>Vierde Bijbelstudie over 1 Petrus</w:t>
      </w:r>
    </w:p>
    <w:p w14:paraId="4FAECE14" w14:textId="32454C7F" w:rsidR="00432E67" w:rsidRDefault="00432E67">
      <w:pPr>
        <w:rPr>
          <w:b/>
          <w:bCs/>
          <w:sz w:val="24"/>
          <w:szCs w:val="24"/>
        </w:rPr>
      </w:pPr>
      <w:r w:rsidRPr="00432E67">
        <w:rPr>
          <w:b/>
          <w:bCs/>
          <w:sz w:val="24"/>
          <w:szCs w:val="24"/>
        </w:rPr>
        <w:t>Inleiding bij ‘Lijden en Verblijden’ – Bijbelstudies over 1 Petrus van ds. W.A. Zondag, hoofdstuk 13 – 15 (hoofdstuk 14 zelf lezen)</w:t>
      </w:r>
    </w:p>
    <w:p w14:paraId="27948279" w14:textId="1221F214" w:rsidR="00432E67" w:rsidRPr="000C4BFF" w:rsidRDefault="00432E67" w:rsidP="00432E67">
      <w:pPr>
        <w:pStyle w:val="Lijstalinea"/>
        <w:numPr>
          <w:ilvl w:val="0"/>
          <w:numId w:val="1"/>
        </w:numPr>
        <w:rPr>
          <w:i/>
          <w:iCs/>
          <w:sz w:val="24"/>
          <w:szCs w:val="24"/>
        </w:rPr>
      </w:pPr>
      <w:r>
        <w:rPr>
          <w:sz w:val="24"/>
          <w:szCs w:val="24"/>
        </w:rPr>
        <w:t>Zingen</w:t>
      </w:r>
      <w:r w:rsidR="00CE5798">
        <w:rPr>
          <w:sz w:val="24"/>
          <w:szCs w:val="24"/>
        </w:rPr>
        <w:t xml:space="preserve">: </w:t>
      </w:r>
      <w:r w:rsidR="00CE5798" w:rsidRPr="000C4BFF">
        <w:rPr>
          <w:i/>
          <w:iCs/>
          <w:sz w:val="24"/>
          <w:szCs w:val="24"/>
        </w:rPr>
        <w:t>Psalm 89 : 15</w:t>
      </w:r>
    </w:p>
    <w:p w14:paraId="3B44AADF" w14:textId="4912D2A3" w:rsidR="00432E67" w:rsidRDefault="00432E67" w:rsidP="00432E67">
      <w:pPr>
        <w:pStyle w:val="Lijstalinea"/>
        <w:numPr>
          <w:ilvl w:val="0"/>
          <w:numId w:val="1"/>
        </w:numPr>
        <w:rPr>
          <w:sz w:val="24"/>
          <w:szCs w:val="24"/>
        </w:rPr>
      </w:pPr>
      <w:r>
        <w:rPr>
          <w:sz w:val="24"/>
          <w:szCs w:val="24"/>
        </w:rPr>
        <w:t>Gebed</w:t>
      </w:r>
    </w:p>
    <w:p w14:paraId="5D99E820" w14:textId="18890DBC" w:rsidR="00432E67" w:rsidRDefault="00432E67" w:rsidP="00432E67">
      <w:pPr>
        <w:pStyle w:val="Lijstalinea"/>
        <w:numPr>
          <w:ilvl w:val="0"/>
          <w:numId w:val="1"/>
        </w:numPr>
        <w:rPr>
          <w:sz w:val="24"/>
          <w:szCs w:val="24"/>
        </w:rPr>
      </w:pPr>
      <w:r>
        <w:rPr>
          <w:sz w:val="24"/>
          <w:szCs w:val="24"/>
        </w:rPr>
        <w:t xml:space="preserve">Lezen: </w:t>
      </w:r>
      <w:r w:rsidRPr="000C4BFF">
        <w:rPr>
          <w:i/>
          <w:iCs/>
          <w:sz w:val="24"/>
          <w:szCs w:val="24"/>
        </w:rPr>
        <w:t>1 Petrus 1 : 17 tot 25</w:t>
      </w:r>
    </w:p>
    <w:p w14:paraId="5CE097B9" w14:textId="4D0C46CB" w:rsidR="00432E67" w:rsidRDefault="00432E67" w:rsidP="00432E67">
      <w:pPr>
        <w:pStyle w:val="Lijstalinea"/>
        <w:numPr>
          <w:ilvl w:val="0"/>
          <w:numId w:val="1"/>
        </w:numPr>
        <w:rPr>
          <w:sz w:val="24"/>
          <w:szCs w:val="24"/>
        </w:rPr>
      </w:pPr>
      <w:r>
        <w:rPr>
          <w:sz w:val="24"/>
          <w:szCs w:val="24"/>
        </w:rPr>
        <w:t xml:space="preserve">Welkom en mededelingen, zie briefje </w:t>
      </w:r>
      <w:r w:rsidR="00CE5798">
        <w:rPr>
          <w:sz w:val="24"/>
          <w:szCs w:val="24"/>
        </w:rPr>
        <w:t>secretaresse</w:t>
      </w:r>
    </w:p>
    <w:p w14:paraId="7A25D7B1" w14:textId="043CBA5B" w:rsidR="00432E67" w:rsidRDefault="00432E67" w:rsidP="00432E67">
      <w:pPr>
        <w:ind w:left="360"/>
        <w:rPr>
          <w:b/>
          <w:bCs/>
          <w:sz w:val="24"/>
          <w:szCs w:val="24"/>
        </w:rPr>
      </w:pPr>
      <w:r w:rsidRPr="00432E67">
        <w:rPr>
          <w:b/>
          <w:bCs/>
          <w:sz w:val="24"/>
          <w:szCs w:val="24"/>
        </w:rPr>
        <w:t>Inleiding</w:t>
      </w:r>
    </w:p>
    <w:p w14:paraId="5C83D96B" w14:textId="2424BD84" w:rsidR="00432E67" w:rsidRDefault="00432E67" w:rsidP="00432E67">
      <w:pPr>
        <w:ind w:left="360"/>
        <w:rPr>
          <w:sz w:val="24"/>
          <w:szCs w:val="24"/>
        </w:rPr>
      </w:pPr>
      <w:r>
        <w:rPr>
          <w:sz w:val="24"/>
          <w:szCs w:val="24"/>
        </w:rPr>
        <w:t xml:space="preserve">De vorige keer is br. Bregman geëindigd met de bespreking van 1 Petrus 1 : 16 : ‘Daarom dat er geschreven is: ‘Zijt heilig, want Ik ben heilig’. Wij vervolgen de bespreking bij vers </w:t>
      </w:r>
      <w:r w:rsidRPr="00432E67">
        <w:rPr>
          <w:b/>
          <w:bCs/>
          <w:sz w:val="24"/>
          <w:szCs w:val="24"/>
        </w:rPr>
        <w:t>17:</w:t>
      </w:r>
      <w:r>
        <w:rPr>
          <w:sz w:val="24"/>
          <w:szCs w:val="24"/>
        </w:rPr>
        <w:t xml:space="preserve"> (</w:t>
      </w:r>
      <w:r w:rsidRPr="000C4BFF">
        <w:rPr>
          <w:i/>
          <w:iCs/>
          <w:sz w:val="24"/>
          <w:szCs w:val="24"/>
        </w:rPr>
        <w:t>eerst samen lezen</w:t>
      </w:r>
      <w:r>
        <w:rPr>
          <w:sz w:val="24"/>
          <w:szCs w:val="24"/>
        </w:rPr>
        <w:t>)</w:t>
      </w:r>
    </w:p>
    <w:p w14:paraId="30874240" w14:textId="38AB502D" w:rsidR="00432E67" w:rsidRDefault="00432E67" w:rsidP="00432E67">
      <w:pPr>
        <w:ind w:left="360"/>
        <w:rPr>
          <w:sz w:val="24"/>
          <w:szCs w:val="24"/>
        </w:rPr>
      </w:pPr>
      <w:r>
        <w:rPr>
          <w:sz w:val="24"/>
          <w:szCs w:val="24"/>
        </w:rPr>
        <w:t xml:space="preserve">Door de Heere Jezus Christus hebben de gelovigen een luisterend oor bij de Vader in de hemel. Zij mogen Hem </w:t>
      </w:r>
      <w:r w:rsidRPr="00C400AC">
        <w:rPr>
          <w:i/>
          <w:iCs/>
          <w:sz w:val="24"/>
          <w:szCs w:val="24"/>
        </w:rPr>
        <w:t>aanroepen d.w.z. erbij roepen, tot Hem bidden</w:t>
      </w:r>
      <w:r>
        <w:rPr>
          <w:sz w:val="24"/>
          <w:szCs w:val="24"/>
        </w:rPr>
        <w:t xml:space="preserve">. Christus </w:t>
      </w:r>
      <w:r w:rsidR="00AE2931">
        <w:rPr>
          <w:sz w:val="24"/>
          <w:szCs w:val="24"/>
        </w:rPr>
        <w:t xml:space="preserve">heeft de gelovigen Zelf gezegd dat zij God als ‘Vader’ mogen aanspreken, zoals Hij dat Zelf ook deed. Deze God en Vader oordeelt ieders werk. </w:t>
      </w:r>
      <w:r w:rsidR="00AE2931" w:rsidRPr="00AE2931">
        <w:rPr>
          <w:i/>
          <w:iCs/>
          <w:sz w:val="24"/>
          <w:szCs w:val="24"/>
        </w:rPr>
        <w:t>Waar wijst het enkelvoud (werk) op?</w:t>
      </w:r>
      <w:r w:rsidR="00AE2931">
        <w:rPr>
          <w:sz w:val="24"/>
          <w:szCs w:val="24"/>
        </w:rPr>
        <w:t xml:space="preserve"> Op de </w:t>
      </w:r>
      <w:r w:rsidR="00AE2931" w:rsidRPr="000C4BFF">
        <w:rPr>
          <w:i/>
          <w:iCs/>
          <w:sz w:val="24"/>
          <w:szCs w:val="24"/>
        </w:rPr>
        <w:t>levenswandel, op het gedrag van de gelovigen</w:t>
      </w:r>
      <w:r w:rsidR="00AE2931">
        <w:rPr>
          <w:sz w:val="24"/>
          <w:szCs w:val="24"/>
        </w:rPr>
        <w:t xml:space="preserve"> (2 Kor. 5: 10; Openb. 20:12). Tegelijk is het vaderschap van God verbonden met Zijn ‘Rechter’ zijn. (vgl. 1 Petr. 4 :17; Matth. 18:35; 1Thess. 3 : 13).</w:t>
      </w:r>
    </w:p>
    <w:p w14:paraId="1F2FA1D2" w14:textId="160432E9" w:rsidR="00AE2931" w:rsidRPr="000C4BFF" w:rsidRDefault="00AE2931" w:rsidP="00432E67">
      <w:pPr>
        <w:ind w:left="360"/>
        <w:rPr>
          <w:i/>
          <w:iCs/>
          <w:sz w:val="24"/>
          <w:szCs w:val="24"/>
        </w:rPr>
      </w:pPr>
      <w:r>
        <w:rPr>
          <w:sz w:val="24"/>
          <w:szCs w:val="24"/>
        </w:rPr>
        <w:t xml:space="preserve">Het kenmerkende van God is dat Hij </w:t>
      </w:r>
      <w:r w:rsidRPr="000C4BFF">
        <w:rPr>
          <w:i/>
          <w:iCs/>
          <w:sz w:val="24"/>
          <w:szCs w:val="24"/>
        </w:rPr>
        <w:t>onpartijdig i</w:t>
      </w:r>
      <w:r>
        <w:rPr>
          <w:sz w:val="24"/>
          <w:szCs w:val="24"/>
        </w:rPr>
        <w:t xml:space="preserve">s: </w:t>
      </w:r>
      <w:r w:rsidRPr="000C4BFF">
        <w:rPr>
          <w:i/>
          <w:iCs/>
          <w:sz w:val="24"/>
          <w:szCs w:val="24"/>
        </w:rPr>
        <w:t xml:space="preserve">Hij oordeelt zonder aanzien des persoons. </w:t>
      </w:r>
      <w:r>
        <w:rPr>
          <w:sz w:val="24"/>
          <w:szCs w:val="24"/>
        </w:rPr>
        <w:t xml:space="preserve">Ook in het O.T. komen we deze uitdrukking tegen (Deut. 10:17; Amos 3 : 2). Dus hoe moeten de gelovigen hun weg vervolgen? </w:t>
      </w:r>
      <w:r w:rsidRPr="00C400AC">
        <w:rPr>
          <w:i/>
          <w:iCs/>
          <w:sz w:val="24"/>
          <w:szCs w:val="24"/>
        </w:rPr>
        <w:t xml:space="preserve">Met de wetenschap dat God zowel Vader als Rechter is. </w:t>
      </w:r>
      <w:r>
        <w:rPr>
          <w:sz w:val="24"/>
          <w:szCs w:val="24"/>
        </w:rPr>
        <w:t>Hoe moet hun wandel dan zijn? ‘</w:t>
      </w:r>
      <w:r w:rsidRPr="00C400AC">
        <w:rPr>
          <w:i/>
          <w:iCs/>
          <w:sz w:val="24"/>
          <w:szCs w:val="24"/>
        </w:rPr>
        <w:t>In vreze’</w:t>
      </w:r>
      <w:r>
        <w:rPr>
          <w:sz w:val="24"/>
          <w:szCs w:val="24"/>
        </w:rPr>
        <w:t xml:space="preserve">, er staat het woordje phobos, dat betekent </w:t>
      </w:r>
      <w:r w:rsidRPr="00C400AC">
        <w:rPr>
          <w:i/>
          <w:iCs/>
          <w:sz w:val="24"/>
          <w:szCs w:val="24"/>
        </w:rPr>
        <w:t>vrees, eerbied, ontzag</w:t>
      </w:r>
      <w:r>
        <w:rPr>
          <w:sz w:val="24"/>
          <w:szCs w:val="24"/>
        </w:rPr>
        <w:t xml:space="preserve">. Hier heeft vrees </w:t>
      </w:r>
      <w:r w:rsidRPr="00C400AC">
        <w:rPr>
          <w:b/>
          <w:bCs/>
          <w:i/>
          <w:iCs/>
          <w:sz w:val="24"/>
          <w:szCs w:val="24"/>
        </w:rPr>
        <w:t xml:space="preserve">niet </w:t>
      </w:r>
      <w:r>
        <w:rPr>
          <w:sz w:val="24"/>
          <w:szCs w:val="24"/>
        </w:rPr>
        <w:t xml:space="preserve">de betekenis van angst, maar geeft aan hoe de gelovigen tegenover de heilige God dienen te staan: met </w:t>
      </w:r>
      <w:r w:rsidRPr="00C400AC">
        <w:rPr>
          <w:i/>
          <w:iCs/>
          <w:sz w:val="24"/>
          <w:szCs w:val="24"/>
        </w:rPr>
        <w:t>ontzag, eerbied en in heilige verwondering</w:t>
      </w:r>
      <w:r w:rsidR="00D64990">
        <w:rPr>
          <w:sz w:val="24"/>
          <w:szCs w:val="24"/>
        </w:rPr>
        <w:t>. Deze wijze van leven werd ook gevraagd van de ‘vromen’ van het O.T. (</w:t>
      </w:r>
      <w:r w:rsidR="00CE5798">
        <w:rPr>
          <w:sz w:val="24"/>
          <w:szCs w:val="24"/>
        </w:rPr>
        <w:t>vgl.</w:t>
      </w:r>
      <w:r w:rsidR="00D64990">
        <w:rPr>
          <w:sz w:val="24"/>
          <w:szCs w:val="24"/>
        </w:rPr>
        <w:t xml:space="preserve"> Ps. 33:18; 85:9; 111:10; 147: 11; Spr. 1:7) Het woord paroikia (vreemdelingschap in 1 Petr. 2:11) betekent dat de gelovigen niet </w:t>
      </w:r>
      <w:r w:rsidR="00D64990" w:rsidRPr="000C4BFF">
        <w:rPr>
          <w:i/>
          <w:iCs/>
          <w:sz w:val="24"/>
          <w:szCs w:val="24"/>
        </w:rPr>
        <w:t>‘thuis’</w:t>
      </w:r>
      <w:r w:rsidR="00D64990">
        <w:rPr>
          <w:sz w:val="24"/>
          <w:szCs w:val="24"/>
        </w:rPr>
        <w:t xml:space="preserve"> zijn in deze wereld, want ze zijn nog niet op hun eindbestemming, die hebben ze nog niet bereikt (Hebr. 11: 13-16). </w:t>
      </w:r>
      <w:r w:rsidR="00D64990" w:rsidRPr="000C4BFF">
        <w:rPr>
          <w:i/>
          <w:iCs/>
          <w:sz w:val="24"/>
          <w:szCs w:val="24"/>
        </w:rPr>
        <w:t>Als pelgrims zijn ze voortdurend onderweg door de tijd naar hun ‘thuis’; dat brengt aanvechtingen en verzoekingen met zich mee.</w:t>
      </w:r>
    </w:p>
    <w:p w14:paraId="1F5B82F6" w14:textId="45493DD9" w:rsidR="00D64990" w:rsidRDefault="00D64990" w:rsidP="00432E67">
      <w:pPr>
        <w:ind w:left="360"/>
        <w:rPr>
          <w:b/>
          <w:bCs/>
          <w:sz w:val="24"/>
          <w:szCs w:val="24"/>
        </w:rPr>
      </w:pPr>
      <w:r w:rsidRPr="00D64990">
        <w:rPr>
          <w:b/>
          <w:bCs/>
          <w:sz w:val="24"/>
          <w:szCs w:val="24"/>
        </w:rPr>
        <w:t>Vers 18</w:t>
      </w:r>
    </w:p>
    <w:p w14:paraId="25D67577" w14:textId="18D4E721" w:rsidR="005D31EE" w:rsidRPr="000C4BFF" w:rsidRDefault="005D31EE" w:rsidP="00432E67">
      <w:pPr>
        <w:ind w:left="360"/>
        <w:rPr>
          <w:i/>
          <w:iCs/>
          <w:sz w:val="24"/>
          <w:szCs w:val="24"/>
        </w:rPr>
      </w:pPr>
      <w:r>
        <w:rPr>
          <w:sz w:val="24"/>
          <w:szCs w:val="24"/>
        </w:rPr>
        <w:t>Waardoor is het wandelen in vreze (</w:t>
      </w:r>
      <w:r w:rsidR="00CE5798">
        <w:rPr>
          <w:sz w:val="24"/>
          <w:szCs w:val="24"/>
        </w:rPr>
        <w:t>vs.</w:t>
      </w:r>
      <w:r>
        <w:rPr>
          <w:sz w:val="24"/>
          <w:szCs w:val="24"/>
        </w:rPr>
        <w:t xml:space="preserve"> 17) </w:t>
      </w:r>
      <w:r w:rsidRPr="00C400AC">
        <w:rPr>
          <w:i/>
          <w:iCs/>
          <w:sz w:val="24"/>
          <w:szCs w:val="24"/>
        </w:rPr>
        <w:t>mogelijk</w:t>
      </w:r>
      <w:r>
        <w:rPr>
          <w:sz w:val="24"/>
          <w:szCs w:val="24"/>
        </w:rPr>
        <w:t xml:space="preserve">? Door de </w:t>
      </w:r>
      <w:r w:rsidRPr="00C400AC">
        <w:rPr>
          <w:i/>
          <w:iCs/>
          <w:sz w:val="24"/>
          <w:szCs w:val="24"/>
        </w:rPr>
        <w:t>opgestane Christus</w:t>
      </w:r>
      <w:r>
        <w:rPr>
          <w:sz w:val="24"/>
          <w:szCs w:val="24"/>
        </w:rPr>
        <w:t xml:space="preserve">, zie vers 3 en 21. De gelovigen weten van hun verlossing (vs. 18-21). De vorm in het Grieks ‘u bent verlost’, geeft een eenmalig gebeuren aan in het verleden. Zij kregen persoonlijk deel aan de verlossing die door de Heere Jezus Christus is bewerkt. In vers 3 van dit hoofdstuk noemt Petrus dat: </w:t>
      </w:r>
      <w:r w:rsidRPr="00C400AC">
        <w:rPr>
          <w:i/>
          <w:iCs/>
          <w:sz w:val="24"/>
          <w:szCs w:val="24"/>
        </w:rPr>
        <w:t>hun wedergeboorte</w:t>
      </w:r>
      <w:r>
        <w:rPr>
          <w:sz w:val="24"/>
          <w:szCs w:val="24"/>
        </w:rPr>
        <w:t xml:space="preserve">. Omdat hier een passieve vorm wordt gebruikt, geeft dat aan dat deze verlossing door een ander (door God) tot stand is gebracht. </w:t>
      </w:r>
      <w:r w:rsidR="003F1B41">
        <w:rPr>
          <w:sz w:val="24"/>
          <w:szCs w:val="24"/>
        </w:rPr>
        <w:t xml:space="preserve">In vers 19 kunnen we lezen dat die verlossing plaats vond door middel van een </w:t>
      </w:r>
      <w:r w:rsidR="003F1B41" w:rsidRPr="00C400AC">
        <w:rPr>
          <w:i/>
          <w:iCs/>
          <w:sz w:val="24"/>
          <w:szCs w:val="24"/>
        </w:rPr>
        <w:t>losprijs</w:t>
      </w:r>
      <w:r w:rsidR="003F1B41">
        <w:rPr>
          <w:sz w:val="24"/>
          <w:szCs w:val="24"/>
        </w:rPr>
        <w:t xml:space="preserve">. In Markus 10:45 geeft de Heere Jezus dit Zelf aan: </w:t>
      </w:r>
      <w:r w:rsidR="003F1B41" w:rsidRPr="000C4BFF">
        <w:rPr>
          <w:i/>
          <w:iCs/>
          <w:sz w:val="24"/>
          <w:szCs w:val="24"/>
        </w:rPr>
        <w:t xml:space="preserve">‘Want ook de Zoon des mensen is niet gekomen om gediend te worden , maar om te dienen en Zijn te geven tot een rantsoen </w:t>
      </w:r>
      <w:r w:rsidR="003F1B41" w:rsidRPr="000C4BFF">
        <w:rPr>
          <w:b/>
          <w:bCs/>
          <w:i/>
          <w:iCs/>
          <w:sz w:val="24"/>
          <w:szCs w:val="24"/>
        </w:rPr>
        <w:t>(tot een losprijs</w:t>
      </w:r>
      <w:r w:rsidR="003F1B41" w:rsidRPr="000C4BFF">
        <w:rPr>
          <w:i/>
          <w:iCs/>
          <w:sz w:val="24"/>
          <w:szCs w:val="24"/>
        </w:rPr>
        <w:t>) voor velen.</w:t>
      </w:r>
      <w:r w:rsidR="003F1B41">
        <w:rPr>
          <w:sz w:val="24"/>
          <w:szCs w:val="24"/>
        </w:rPr>
        <w:t xml:space="preserve"> In de eerste Korinthe brief hoofdstuk 6:20 staat het zo: </w:t>
      </w:r>
      <w:r w:rsidR="003F1B41" w:rsidRPr="00C400AC">
        <w:rPr>
          <w:i/>
          <w:iCs/>
          <w:sz w:val="24"/>
          <w:szCs w:val="24"/>
        </w:rPr>
        <w:t>Want gij zijt duur gekocht; zo verheerlijkt dan God in uw lichaam en in uw geest, welk Godes zijn</w:t>
      </w:r>
      <w:r w:rsidR="003F1B41">
        <w:rPr>
          <w:sz w:val="24"/>
          <w:szCs w:val="24"/>
        </w:rPr>
        <w:t xml:space="preserve">. Als Petrus hier </w:t>
      </w:r>
      <w:r w:rsidR="00C400AC">
        <w:rPr>
          <w:sz w:val="24"/>
          <w:szCs w:val="24"/>
        </w:rPr>
        <w:t>i</w:t>
      </w:r>
      <w:r w:rsidR="003F1B41">
        <w:rPr>
          <w:sz w:val="24"/>
          <w:szCs w:val="24"/>
        </w:rPr>
        <w:t xml:space="preserve">n vers 4 het woord ‘onvergankelijk’ gebruikt is dat een herinnering aan de woorden van de Heere Jezus, die Hij over de vergankelijkheid </w:t>
      </w:r>
      <w:r w:rsidR="000C4BFF">
        <w:rPr>
          <w:sz w:val="24"/>
          <w:szCs w:val="24"/>
        </w:rPr>
        <w:t xml:space="preserve">van deze wereld </w:t>
      </w:r>
      <w:r w:rsidR="003F1B41">
        <w:rPr>
          <w:sz w:val="24"/>
          <w:szCs w:val="24"/>
        </w:rPr>
        <w:t xml:space="preserve">heeft uitgesproken. Kostbare metalen van deze wereld, zilver en goud zijn ontoereikend om mensen vrij te kopen van de macht der zonde en van de afgoden. In vers 14 zien we dat de gelovigen voorheen ook leefden als de mensen in hun heidense omgeving, maar nu zijn zij vrijgekocht van een leeg leven, van een zinloos en doelloos bestaan, van een schijnwereld, een leven onder de heerschappij van afgoden die hen in hun greep hielden. Vaak zien we ook in het O.T. dat het woord </w:t>
      </w:r>
      <w:r w:rsidR="003F1B41" w:rsidRPr="000C4BFF">
        <w:rPr>
          <w:i/>
          <w:iCs/>
          <w:sz w:val="24"/>
          <w:szCs w:val="24"/>
        </w:rPr>
        <w:t>‘ijdelheid’</w:t>
      </w:r>
      <w:r w:rsidR="003F1B41">
        <w:rPr>
          <w:sz w:val="24"/>
          <w:szCs w:val="24"/>
        </w:rPr>
        <w:t xml:space="preserve"> </w:t>
      </w:r>
      <w:r w:rsidR="00FA4252">
        <w:rPr>
          <w:sz w:val="24"/>
          <w:szCs w:val="24"/>
        </w:rPr>
        <w:t xml:space="preserve">een aanduiding is voor een </w:t>
      </w:r>
      <w:r w:rsidR="00FA4252" w:rsidRPr="00C400AC">
        <w:rPr>
          <w:i/>
          <w:iCs/>
          <w:sz w:val="24"/>
          <w:szCs w:val="24"/>
        </w:rPr>
        <w:t>afgod</w:t>
      </w:r>
      <w:r w:rsidR="00FA4252">
        <w:rPr>
          <w:sz w:val="24"/>
          <w:szCs w:val="24"/>
        </w:rPr>
        <w:t xml:space="preserve">. Trekken we het geheel wat ruimer, dat heeft dat betrekking op de wandel van alle mensen die de ene waarachtig God niet aanbidden, of dat ze Hem niet kennen, dan wel dat zij Hem verlaten hebben. </w:t>
      </w:r>
      <w:r w:rsidR="00FA4252" w:rsidRPr="000C4BFF">
        <w:rPr>
          <w:i/>
          <w:iCs/>
          <w:sz w:val="24"/>
          <w:szCs w:val="24"/>
        </w:rPr>
        <w:t>Gij zijt duur gekocht; wordt geen dienstknechten der mensen (1 Kor. 7 : 23).</w:t>
      </w:r>
    </w:p>
    <w:p w14:paraId="2E7278E1" w14:textId="38510D84" w:rsidR="00FA4252" w:rsidRDefault="00FA4252" w:rsidP="00432E67">
      <w:pPr>
        <w:ind w:left="360"/>
        <w:rPr>
          <w:b/>
          <w:bCs/>
          <w:sz w:val="24"/>
          <w:szCs w:val="24"/>
        </w:rPr>
      </w:pPr>
      <w:r w:rsidRPr="00FA4252">
        <w:rPr>
          <w:b/>
          <w:bCs/>
          <w:sz w:val="24"/>
          <w:szCs w:val="24"/>
        </w:rPr>
        <w:t>Vers 19</w:t>
      </w:r>
    </w:p>
    <w:p w14:paraId="237CF73C" w14:textId="5EC4D540" w:rsidR="008C34A9" w:rsidRDefault="00FA4252" w:rsidP="008C34A9">
      <w:pPr>
        <w:ind w:left="360"/>
        <w:rPr>
          <w:sz w:val="24"/>
          <w:szCs w:val="24"/>
        </w:rPr>
      </w:pPr>
      <w:r>
        <w:rPr>
          <w:sz w:val="24"/>
          <w:szCs w:val="24"/>
        </w:rPr>
        <w:t xml:space="preserve">Met het woordje </w:t>
      </w:r>
      <w:r w:rsidRPr="00FA4252">
        <w:rPr>
          <w:i/>
          <w:iCs/>
          <w:sz w:val="24"/>
          <w:szCs w:val="24"/>
        </w:rPr>
        <w:t>alla</w:t>
      </w:r>
      <w:r>
        <w:rPr>
          <w:i/>
          <w:iCs/>
          <w:sz w:val="24"/>
          <w:szCs w:val="24"/>
        </w:rPr>
        <w:t xml:space="preserve"> </w:t>
      </w:r>
      <w:r w:rsidRPr="00C400AC">
        <w:rPr>
          <w:i/>
          <w:iCs/>
          <w:sz w:val="24"/>
          <w:szCs w:val="24"/>
        </w:rPr>
        <w:t>(maar)</w:t>
      </w:r>
      <w:r>
        <w:rPr>
          <w:sz w:val="24"/>
          <w:szCs w:val="24"/>
        </w:rPr>
        <w:t xml:space="preserve"> wordt een tegenstelling met vers 18 ingeleid. Van het juridische ‘vrijkopen’ gaat de beeldspraak over naar de </w:t>
      </w:r>
      <w:r w:rsidRPr="00C400AC">
        <w:rPr>
          <w:i/>
          <w:iCs/>
          <w:sz w:val="24"/>
          <w:szCs w:val="24"/>
        </w:rPr>
        <w:t>offerdienst</w:t>
      </w:r>
      <w:r>
        <w:rPr>
          <w:sz w:val="24"/>
          <w:szCs w:val="24"/>
        </w:rPr>
        <w:t xml:space="preserve">. Gelovigen zijn niet met vergankelijke dingen (zilver of goud) vrijgekocht maar met het dierbare bloed van Christus. Het Griekse woord timios heeft verschillende betekenissen, kostbaar, waardevol, duur, eerbaar (zie 1 Petr. 1:7). </w:t>
      </w:r>
      <w:r w:rsidRPr="000C4BFF">
        <w:rPr>
          <w:i/>
          <w:iCs/>
          <w:sz w:val="24"/>
          <w:szCs w:val="24"/>
        </w:rPr>
        <w:t>Bloed heeft te maken met leven</w:t>
      </w:r>
      <w:r>
        <w:rPr>
          <w:sz w:val="24"/>
          <w:szCs w:val="24"/>
        </w:rPr>
        <w:t xml:space="preserve">, want Christus heeft </w:t>
      </w:r>
      <w:r w:rsidRPr="000C4BFF">
        <w:rPr>
          <w:i/>
          <w:iCs/>
          <w:sz w:val="24"/>
          <w:szCs w:val="24"/>
        </w:rPr>
        <w:t>Zijn leven</w:t>
      </w:r>
      <w:r>
        <w:rPr>
          <w:sz w:val="24"/>
          <w:szCs w:val="24"/>
        </w:rPr>
        <w:t xml:space="preserve"> geven. Deze gedachte vinden we ook terug in Hand. 20:28; Efez. 1:7; Hebr. 9:12, 14, 22; Openb. 1:5; 5:9 14: 1-5. Ook in het eerder geciteerde Markus 10:45. </w:t>
      </w:r>
      <w:r w:rsidR="0035666B" w:rsidRPr="0035666B">
        <w:rPr>
          <w:i/>
          <w:iCs/>
          <w:sz w:val="24"/>
          <w:szCs w:val="24"/>
        </w:rPr>
        <w:t>Wat staat hier op de achtergrond</w:t>
      </w:r>
      <w:r w:rsidR="0035666B">
        <w:rPr>
          <w:sz w:val="24"/>
          <w:szCs w:val="24"/>
        </w:rPr>
        <w:t xml:space="preserve">? De offerdienst van het O.T., de offerdieren moesten aan </w:t>
      </w:r>
      <w:r w:rsidR="0035666B" w:rsidRPr="00C400AC">
        <w:rPr>
          <w:i/>
          <w:iCs/>
          <w:sz w:val="24"/>
          <w:szCs w:val="24"/>
        </w:rPr>
        <w:t>bepaalde eisen</w:t>
      </w:r>
      <w:r w:rsidR="0035666B">
        <w:rPr>
          <w:sz w:val="24"/>
          <w:szCs w:val="24"/>
        </w:rPr>
        <w:t xml:space="preserve"> voldoen: </w:t>
      </w:r>
      <w:r w:rsidR="0035666B" w:rsidRPr="00C400AC">
        <w:rPr>
          <w:i/>
          <w:iCs/>
          <w:sz w:val="24"/>
          <w:szCs w:val="24"/>
        </w:rPr>
        <w:t>onberispelijk, zijn, gaaf en zonder enig gebrek.</w:t>
      </w:r>
      <w:r w:rsidR="0035666B">
        <w:rPr>
          <w:sz w:val="24"/>
          <w:szCs w:val="24"/>
        </w:rPr>
        <w:t xml:space="preserve"> D</w:t>
      </w:r>
      <w:r w:rsidR="00C400AC">
        <w:rPr>
          <w:sz w:val="24"/>
          <w:szCs w:val="24"/>
        </w:rPr>
        <w:t>at</w:t>
      </w:r>
      <w:r w:rsidR="0035666B">
        <w:rPr>
          <w:sz w:val="24"/>
          <w:szCs w:val="24"/>
        </w:rPr>
        <w:t xml:space="preserve"> gold ook voor het Paaslam dat geslacht moest worden bij de uittocht uit Egypte. In het volgende hoofdstuk werkt Petrus een en ander nader uit met een duidelijke verwijzing naar Jesaja 53: </w:t>
      </w:r>
      <w:r w:rsidR="0035666B" w:rsidRPr="00C400AC">
        <w:rPr>
          <w:i/>
          <w:iCs/>
          <w:sz w:val="24"/>
          <w:szCs w:val="24"/>
        </w:rPr>
        <w:t>Jezus als offerlam</w:t>
      </w:r>
      <w:r w:rsidR="0035666B">
        <w:rPr>
          <w:sz w:val="24"/>
          <w:szCs w:val="24"/>
        </w:rPr>
        <w:t>.</w:t>
      </w:r>
      <w:r w:rsidR="008C34A9">
        <w:rPr>
          <w:sz w:val="24"/>
          <w:szCs w:val="24"/>
        </w:rPr>
        <w:t xml:space="preserve"> Het Griekse woord </w:t>
      </w:r>
      <w:r w:rsidR="008C34A9" w:rsidRPr="008C34A9">
        <w:rPr>
          <w:i/>
          <w:iCs/>
          <w:sz w:val="24"/>
          <w:szCs w:val="24"/>
        </w:rPr>
        <w:t>amonmos</w:t>
      </w:r>
      <w:r w:rsidR="008C34A9">
        <w:rPr>
          <w:sz w:val="24"/>
          <w:szCs w:val="24"/>
        </w:rPr>
        <w:t xml:space="preserve"> betekent zonder smet, onberispelijk. </w:t>
      </w:r>
      <w:r w:rsidR="008C34A9" w:rsidRPr="008C34A9">
        <w:rPr>
          <w:i/>
          <w:iCs/>
          <w:sz w:val="24"/>
          <w:szCs w:val="24"/>
        </w:rPr>
        <w:t xml:space="preserve">Aspilos </w:t>
      </w:r>
      <w:r w:rsidR="008C34A9">
        <w:rPr>
          <w:sz w:val="24"/>
          <w:szCs w:val="24"/>
        </w:rPr>
        <w:t xml:space="preserve">heeft in zich: puur, vlekkeloos, zonder gebrek. </w:t>
      </w:r>
    </w:p>
    <w:p w14:paraId="2513903C" w14:textId="20B35447" w:rsidR="008C34A9" w:rsidRDefault="008C34A9" w:rsidP="008C34A9">
      <w:pPr>
        <w:ind w:left="360"/>
        <w:rPr>
          <w:b/>
          <w:bCs/>
          <w:sz w:val="24"/>
          <w:szCs w:val="24"/>
        </w:rPr>
      </w:pPr>
      <w:r w:rsidRPr="008C34A9">
        <w:rPr>
          <w:b/>
          <w:bCs/>
          <w:sz w:val="24"/>
          <w:szCs w:val="24"/>
        </w:rPr>
        <w:t>Vers 20</w:t>
      </w:r>
    </w:p>
    <w:p w14:paraId="1AB4EE01" w14:textId="5FAD7387" w:rsidR="008C34A9" w:rsidRPr="000C4BFF" w:rsidRDefault="008C34A9" w:rsidP="008C34A9">
      <w:pPr>
        <w:ind w:left="360"/>
        <w:rPr>
          <w:i/>
          <w:iCs/>
          <w:sz w:val="24"/>
          <w:szCs w:val="24"/>
        </w:rPr>
      </w:pPr>
      <w:r>
        <w:rPr>
          <w:sz w:val="24"/>
          <w:szCs w:val="24"/>
        </w:rPr>
        <w:t>Bij nauwkeurige lezing zien we dat de zin die in vers 17 begint, in de Griekse tekst doorloopt tot en met vers 21. De menswording van de Christus, Zijn sterven (</w:t>
      </w:r>
      <w:r w:rsidR="00CE5798">
        <w:rPr>
          <w:sz w:val="24"/>
          <w:szCs w:val="24"/>
        </w:rPr>
        <w:t>vs.</w:t>
      </w:r>
      <w:r>
        <w:rPr>
          <w:sz w:val="24"/>
          <w:szCs w:val="24"/>
        </w:rPr>
        <w:t xml:space="preserve"> 19), en opstanding (vers 21) zijn al voor de schepping van de wereld door God bepaald. Jezus’ verschijnen op de aarde geeft de laatste periode van de geschiedenis aan (zie ook Hand. 2 : 17). Zie we naar de offerdieren (vs. 19), dan werden zij pas enkele dagen voor het feest apart gezet, maar de Heere Jezus is al van voor de schepping bestemd om Zijn werk der verlossing uit te voeren! Het werkwoord dat hier gebruikt wordt: </w:t>
      </w:r>
      <w:r w:rsidRPr="008C34A9">
        <w:rPr>
          <w:i/>
          <w:iCs/>
          <w:sz w:val="24"/>
          <w:szCs w:val="24"/>
        </w:rPr>
        <w:t>pro-ginosko</w:t>
      </w:r>
      <w:r>
        <w:rPr>
          <w:i/>
          <w:iCs/>
          <w:sz w:val="24"/>
          <w:szCs w:val="24"/>
        </w:rPr>
        <w:t xml:space="preserve"> </w:t>
      </w:r>
      <w:r>
        <w:rPr>
          <w:sz w:val="24"/>
          <w:szCs w:val="24"/>
        </w:rPr>
        <w:t xml:space="preserve">( vooraf weten, tevoren kennen) betekent zelfs nog meer: </w:t>
      </w:r>
      <w:r w:rsidRPr="000C4BFF">
        <w:rPr>
          <w:i/>
          <w:iCs/>
          <w:sz w:val="24"/>
          <w:szCs w:val="24"/>
        </w:rPr>
        <w:t>‘tevoren bestemmen’.</w:t>
      </w:r>
      <w:r>
        <w:rPr>
          <w:sz w:val="24"/>
          <w:szCs w:val="24"/>
        </w:rPr>
        <w:t xml:space="preserve"> Het verschil is dat in dit vers het werkwoord betrokken wordt op </w:t>
      </w:r>
      <w:r w:rsidRPr="00C400AC">
        <w:rPr>
          <w:i/>
          <w:iCs/>
          <w:sz w:val="24"/>
          <w:szCs w:val="24"/>
        </w:rPr>
        <w:t>Christus</w:t>
      </w:r>
      <w:r>
        <w:rPr>
          <w:sz w:val="24"/>
          <w:szCs w:val="24"/>
        </w:rPr>
        <w:t xml:space="preserve">; op andere plaatsen op de </w:t>
      </w:r>
      <w:r w:rsidRPr="00C400AC">
        <w:rPr>
          <w:i/>
          <w:iCs/>
          <w:sz w:val="24"/>
          <w:szCs w:val="24"/>
        </w:rPr>
        <w:t>gelovigen</w:t>
      </w:r>
      <w:r>
        <w:rPr>
          <w:sz w:val="24"/>
          <w:szCs w:val="24"/>
        </w:rPr>
        <w:t xml:space="preserve"> (Hand. 26:5; Rom. 8 : 29). Grondlegging spreekt over het begin van de wereld, de schepping. </w:t>
      </w:r>
      <w:r w:rsidR="005D3E0B">
        <w:rPr>
          <w:sz w:val="24"/>
          <w:szCs w:val="24"/>
        </w:rPr>
        <w:t xml:space="preserve">In het Griekse spraakgebruik komt het ook voor als </w:t>
      </w:r>
      <w:r w:rsidR="005D3E0B" w:rsidRPr="005D3E0B">
        <w:rPr>
          <w:i/>
          <w:iCs/>
          <w:sz w:val="24"/>
          <w:szCs w:val="24"/>
        </w:rPr>
        <w:t>fundering van een gebouw.</w:t>
      </w:r>
      <w:r w:rsidR="005D3E0B">
        <w:rPr>
          <w:i/>
          <w:iCs/>
          <w:sz w:val="24"/>
          <w:szCs w:val="24"/>
        </w:rPr>
        <w:t xml:space="preserve"> </w:t>
      </w:r>
      <w:r w:rsidR="005D3E0B" w:rsidRPr="00C400AC">
        <w:rPr>
          <w:i/>
          <w:iCs/>
          <w:sz w:val="24"/>
          <w:szCs w:val="24"/>
        </w:rPr>
        <w:t>Wat blijkt uit dit vers</w:t>
      </w:r>
      <w:r w:rsidR="005D3E0B">
        <w:rPr>
          <w:sz w:val="24"/>
          <w:szCs w:val="24"/>
        </w:rPr>
        <w:t xml:space="preserve">? Dat Jezus Christus </w:t>
      </w:r>
      <w:r w:rsidR="005D3E0B" w:rsidRPr="00C400AC">
        <w:rPr>
          <w:i/>
          <w:iCs/>
          <w:sz w:val="24"/>
          <w:szCs w:val="24"/>
        </w:rPr>
        <w:t xml:space="preserve">altijd was en is en zal blijven. </w:t>
      </w:r>
      <w:r w:rsidR="005D3E0B">
        <w:rPr>
          <w:sz w:val="24"/>
          <w:szCs w:val="24"/>
        </w:rPr>
        <w:t xml:space="preserve">Zijn </w:t>
      </w:r>
      <w:r w:rsidR="005D3E0B" w:rsidRPr="000C4BFF">
        <w:rPr>
          <w:i/>
          <w:iCs/>
          <w:sz w:val="24"/>
          <w:szCs w:val="24"/>
        </w:rPr>
        <w:t>vóórbestaan</w:t>
      </w:r>
      <w:r w:rsidR="005D3E0B">
        <w:rPr>
          <w:sz w:val="24"/>
          <w:szCs w:val="24"/>
        </w:rPr>
        <w:t xml:space="preserve"> wordt ook genoemd in Joh. 17:24; Efez. 1: 4 en Joh. 1:1-3: </w:t>
      </w:r>
      <w:r w:rsidR="00CE5798" w:rsidRPr="000C4BFF">
        <w:rPr>
          <w:i/>
          <w:iCs/>
          <w:sz w:val="24"/>
          <w:szCs w:val="24"/>
        </w:rPr>
        <w:t>In den beginne</w:t>
      </w:r>
      <w:r w:rsidR="005D3E0B" w:rsidRPr="000C4BFF">
        <w:rPr>
          <w:i/>
          <w:iCs/>
          <w:sz w:val="24"/>
          <w:szCs w:val="24"/>
        </w:rPr>
        <w:t xml:space="preserve"> was het Woord en het Woord was bij God en het Woord was God. Dit was </w:t>
      </w:r>
      <w:r w:rsidR="00CE5798" w:rsidRPr="000C4BFF">
        <w:rPr>
          <w:i/>
          <w:iCs/>
          <w:sz w:val="24"/>
          <w:szCs w:val="24"/>
        </w:rPr>
        <w:t>in den beginne</w:t>
      </w:r>
      <w:r w:rsidR="005D3E0B" w:rsidRPr="000C4BFF">
        <w:rPr>
          <w:i/>
          <w:iCs/>
          <w:sz w:val="24"/>
          <w:szCs w:val="24"/>
        </w:rPr>
        <w:t xml:space="preserve"> bij God. Alle dingen zijn door Hetzelve gemaakt, en zonder Hetzelve is geen gemaakt, dat gemaakt is.</w:t>
      </w:r>
    </w:p>
    <w:p w14:paraId="62AFAD21" w14:textId="5D5A6F91" w:rsidR="005D3E0B" w:rsidRDefault="005D3E0B" w:rsidP="008C34A9">
      <w:pPr>
        <w:ind w:left="360"/>
        <w:rPr>
          <w:sz w:val="24"/>
          <w:szCs w:val="24"/>
        </w:rPr>
      </w:pPr>
      <w:r>
        <w:rPr>
          <w:sz w:val="24"/>
          <w:szCs w:val="24"/>
        </w:rPr>
        <w:t xml:space="preserve">Let op, dat geopenbaard (lett. </w:t>
      </w:r>
      <w:r w:rsidR="000C4BFF">
        <w:rPr>
          <w:sz w:val="24"/>
          <w:szCs w:val="24"/>
        </w:rPr>
        <w:t>v</w:t>
      </w:r>
      <w:r>
        <w:rPr>
          <w:sz w:val="24"/>
          <w:szCs w:val="24"/>
        </w:rPr>
        <w:t xml:space="preserve">erschenen) niet de betekenis heeft, zoals in vers 7 en 13 over de </w:t>
      </w:r>
      <w:r w:rsidRPr="00C400AC">
        <w:rPr>
          <w:i/>
          <w:iCs/>
          <w:sz w:val="24"/>
          <w:szCs w:val="24"/>
        </w:rPr>
        <w:t>toekomst,</w:t>
      </w:r>
      <w:r>
        <w:rPr>
          <w:sz w:val="24"/>
          <w:szCs w:val="24"/>
        </w:rPr>
        <w:t xml:space="preserve"> maar verwijst naar </w:t>
      </w:r>
      <w:r w:rsidRPr="00C400AC">
        <w:rPr>
          <w:i/>
          <w:iCs/>
          <w:sz w:val="24"/>
          <w:szCs w:val="24"/>
        </w:rPr>
        <w:t>Jezus’ komst in het vlees</w:t>
      </w:r>
      <w:r>
        <w:rPr>
          <w:sz w:val="24"/>
          <w:szCs w:val="24"/>
        </w:rPr>
        <w:t xml:space="preserve">. Hiermee is ‘de laatste tijd’ aangebroken en die zal worden afgesloten met </w:t>
      </w:r>
      <w:r w:rsidRPr="00C400AC">
        <w:rPr>
          <w:i/>
          <w:iCs/>
          <w:sz w:val="24"/>
          <w:szCs w:val="24"/>
        </w:rPr>
        <w:t>Zijn wederkomst</w:t>
      </w:r>
      <w:r>
        <w:rPr>
          <w:sz w:val="24"/>
          <w:szCs w:val="24"/>
        </w:rPr>
        <w:t xml:space="preserve">. Wat betekent </w:t>
      </w:r>
      <w:r w:rsidRPr="00C400AC">
        <w:rPr>
          <w:i/>
          <w:iCs/>
          <w:sz w:val="24"/>
          <w:szCs w:val="24"/>
        </w:rPr>
        <w:t>om uwentwil</w:t>
      </w:r>
      <w:r>
        <w:rPr>
          <w:sz w:val="24"/>
          <w:szCs w:val="24"/>
        </w:rPr>
        <w:t xml:space="preserve">? Dat het gekomen zijn en het straks opnieuw komen van Jezus Christus gebeurt </w:t>
      </w:r>
      <w:r w:rsidRPr="00C400AC">
        <w:rPr>
          <w:i/>
          <w:iCs/>
          <w:sz w:val="24"/>
          <w:szCs w:val="24"/>
        </w:rPr>
        <w:t>omwille van de gelovigen</w:t>
      </w:r>
      <w:r>
        <w:rPr>
          <w:sz w:val="24"/>
          <w:szCs w:val="24"/>
        </w:rPr>
        <w:t xml:space="preserve">. We zullen zien in de volgende verzen, dat dit </w:t>
      </w:r>
      <w:r w:rsidRPr="000C4BFF">
        <w:rPr>
          <w:i/>
          <w:iCs/>
          <w:sz w:val="24"/>
          <w:szCs w:val="24"/>
        </w:rPr>
        <w:t>verplichtingen</w:t>
      </w:r>
      <w:r>
        <w:rPr>
          <w:sz w:val="24"/>
          <w:szCs w:val="24"/>
        </w:rPr>
        <w:t xml:space="preserve"> schept.</w:t>
      </w:r>
    </w:p>
    <w:p w14:paraId="5057D8D3" w14:textId="68B15F15" w:rsidR="005D3E0B" w:rsidRDefault="005D3E0B" w:rsidP="008C34A9">
      <w:pPr>
        <w:ind w:left="360"/>
        <w:rPr>
          <w:b/>
          <w:bCs/>
          <w:sz w:val="24"/>
          <w:szCs w:val="24"/>
        </w:rPr>
      </w:pPr>
      <w:r w:rsidRPr="005D3E0B">
        <w:rPr>
          <w:b/>
          <w:bCs/>
          <w:sz w:val="24"/>
          <w:szCs w:val="24"/>
        </w:rPr>
        <w:t>Vers 21</w:t>
      </w:r>
    </w:p>
    <w:p w14:paraId="7799998B" w14:textId="26E65460" w:rsidR="005D3E0B" w:rsidRDefault="005D3E0B" w:rsidP="008C34A9">
      <w:pPr>
        <w:ind w:left="360"/>
        <w:rPr>
          <w:sz w:val="24"/>
          <w:szCs w:val="24"/>
        </w:rPr>
      </w:pPr>
      <w:r>
        <w:rPr>
          <w:sz w:val="24"/>
          <w:szCs w:val="24"/>
        </w:rPr>
        <w:t>Petrus geeft hier aan dat de Christus niet alleen gestorven is, maar ook opgewekt uit de doden, en verheerlijkt. Dat spreekt over Zijn hemelvaart en het zitten aan de rechterhand van de Vader</w:t>
      </w:r>
      <w:r w:rsidR="0003492A">
        <w:rPr>
          <w:sz w:val="24"/>
          <w:szCs w:val="24"/>
        </w:rPr>
        <w:t xml:space="preserve">: een ereplaats en een positie boven de machten (zie 1 Petrus 3: 22). Als God dan zo met Christus heeft gehandeld, dan moeten de lezers des te meer </w:t>
      </w:r>
      <w:r w:rsidR="0003492A" w:rsidRPr="00C400AC">
        <w:rPr>
          <w:i/>
          <w:iCs/>
          <w:sz w:val="24"/>
          <w:szCs w:val="24"/>
        </w:rPr>
        <w:t xml:space="preserve">hun geloof (vers </w:t>
      </w:r>
      <w:r w:rsidR="00CE5798" w:rsidRPr="00C400AC">
        <w:rPr>
          <w:i/>
          <w:iCs/>
          <w:sz w:val="24"/>
          <w:szCs w:val="24"/>
        </w:rPr>
        <w:t>5) en</w:t>
      </w:r>
      <w:r w:rsidR="0003492A" w:rsidRPr="00C400AC">
        <w:rPr>
          <w:i/>
          <w:iCs/>
          <w:sz w:val="24"/>
          <w:szCs w:val="24"/>
        </w:rPr>
        <w:t xml:space="preserve"> hoop (vers 3)</w:t>
      </w:r>
      <w:r w:rsidR="0003492A">
        <w:rPr>
          <w:sz w:val="24"/>
          <w:szCs w:val="24"/>
        </w:rPr>
        <w:t xml:space="preserve"> op God gericht houden in plaats van op hun moeilijke leefsituatie. Geloven in God is alleen ‘door Hem’, d.w.z. door Jezus Christus : ‘</w:t>
      </w:r>
      <w:r w:rsidR="0003492A" w:rsidRPr="000C4BFF">
        <w:rPr>
          <w:i/>
          <w:iCs/>
          <w:sz w:val="24"/>
          <w:szCs w:val="24"/>
        </w:rPr>
        <w:t>Ik ben de Weg, de Waarheid en het Leven; niemand komt tot de Vader dan door Mij.</w:t>
      </w:r>
      <w:r w:rsidR="0003492A">
        <w:rPr>
          <w:sz w:val="24"/>
          <w:szCs w:val="24"/>
        </w:rPr>
        <w:t xml:space="preserve"> Hier ligt het grote verschil met de joodse belijders, die </w:t>
      </w:r>
      <w:r w:rsidR="0003492A" w:rsidRPr="00C400AC">
        <w:rPr>
          <w:i/>
          <w:iCs/>
          <w:sz w:val="24"/>
          <w:szCs w:val="24"/>
        </w:rPr>
        <w:t>door eigen inspanning tot God trachten te naderen.</w:t>
      </w:r>
      <w:r w:rsidR="0003492A">
        <w:rPr>
          <w:sz w:val="24"/>
          <w:szCs w:val="24"/>
        </w:rPr>
        <w:t xml:space="preserve"> Het </w:t>
      </w:r>
      <w:r w:rsidR="0003492A" w:rsidRPr="000C4BFF">
        <w:rPr>
          <w:i/>
          <w:iCs/>
          <w:sz w:val="24"/>
          <w:szCs w:val="24"/>
        </w:rPr>
        <w:t>‘in God’</w:t>
      </w:r>
      <w:r w:rsidR="0003492A">
        <w:rPr>
          <w:sz w:val="24"/>
          <w:szCs w:val="24"/>
        </w:rPr>
        <w:t xml:space="preserve"> onderscheidt hen ook van de </w:t>
      </w:r>
      <w:r w:rsidR="0003492A" w:rsidRPr="00C400AC">
        <w:rPr>
          <w:i/>
          <w:iCs/>
          <w:sz w:val="24"/>
          <w:szCs w:val="24"/>
        </w:rPr>
        <w:t>heidenwereld</w:t>
      </w:r>
      <w:r w:rsidR="0003492A">
        <w:rPr>
          <w:sz w:val="24"/>
          <w:szCs w:val="24"/>
        </w:rPr>
        <w:t xml:space="preserve">, waarin de schepping of het schepsel het voorwerp van </w:t>
      </w:r>
      <w:r w:rsidR="0003492A" w:rsidRPr="0003492A">
        <w:rPr>
          <w:i/>
          <w:iCs/>
          <w:sz w:val="24"/>
          <w:szCs w:val="24"/>
        </w:rPr>
        <w:t xml:space="preserve">verering </w:t>
      </w:r>
      <w:r w:rsidR="0003492A">
        <w:rPr>
          <w:sz w:val="24"/>
          <w:szCs w:val="24"/>
        </w:rPr>
        <w:t>vormt.</w:t>
      </w:r>
    </w:p>
    <w:p w14:paraId="5EABA243" w14:textId="0217DC52" w:rsidR="0003492A" w:rsidRDefault="0003492A" w:rsidP="008C34A9">
      <w:pPr>
        <w:ind w:left="360"/>
        <w:rPr>
          <w:b/>
          <w:bCs/>
          <w:sz w:val="24"/>
          <w:szCs w:val="24"/>
        </w:rPr>
      </w:pPr>
      <w:r>
        <w:rPr>
          <w:b/>
          <w:bCs/>
          <w:sz w:val="24"/>
          <w:szCs w:val="24"/>
        </w:rPr>
        <w:t>‘Hebt elkander lief : vers 22 – 25</w:t>
      </w:r>
    </w:p>
    <w:p w14:paraId="3393E35F" w14:textId="62D3B41C" w:rsidR="0003492A" w:rsidRDefault="001D297C" w:rsidP="008C34A9">
      <w:pPr>
        <w:ind w:left="360"/>
        <w:rPr>
          <w:b/>
          <w:bCs/>
          <w:sz w:val="24"/>
          <w:szCs w:val="24"/>
        </w:rPr>
      </w:pPr>
      <w:r>
        <w:rPr>
          <w:b/>
          <w:bCs/>
          <w:sz w:val="24"/>
          <w:szCs w:val="24"/>
        </w:rPr>
        <w:t>Vers 22</w:t>
      </w:r>
    </w:p>
    <w:p w14:paraId="4746D044" w14:textId="52AE0465" w:rsidR="003F7290" w:rsidRPr="00954919" w:rsidRDefault="001D297C" w:rsidP="003F7290">
      <w:pPr>
        <w:ind w:left="360"/>
        <w:rPr>
          <w:sz w:val="24"/>
          <w:szCs w:val="24"/>
        </w:rPr>
      </w:pPr>
      <w:r>
        <w:rPr>
          <w:sz w:val="24"/>
          <w:szCs w:val="24"/>
        </w:rPr>
        <w:t xml:space="preserve">Gereinigde en </w:t>
      </w:r>
      <w:r w:rsidR="000C4BFF">
        <w:rPr>
          <w:sz w:val="24"/>
          <w:szCs w:val="24"/>
        </w:rPr>
        <w:t>wedergeborenen</w:t>
      </w:r>
      <w:r>
        <w:rPr>
          <w:sz w:val="24"/>
          <w:szCs w:val="24"/>
        </w:rPr>
        <w:t xml:space="preserve"> (vs. 3, 23) worden opgeroepen elkaar lief te hebben. De liefde tot Christus (vers 8) kan niet zonder </w:t>
      </w:r>
      <w:r w:rsidRPr="00C400AC">
        <w:rPr>
          <w:i/>
          <w:iCs/>
          <w:sz w:val="24"/>
          <w:szCs w:val="24"/>
        </w:rPr>
        <w:t>liefde tot elkaar</w:t>
      </w:r>
      <w:r>
        <w:rPr>
          <w:sz w:val="24"/>
          <w:szCs w:val="24"/>
        </w:rPr>
        <w:t xml:space="preserve">. Ziel of leven heeft hier de aanduiding voor de hele mens, maar hier gaat het vooral om het hart … zoals Jakobus in hoofdstuk 4:8 zegt: … zuivert de harten, gij dubbelhartigen. Gereinigd hebbende is een gebeuren </w:t>
      </w:r>
      <w:r w:rsidRPr="00C400AC">
        <w:rPr>
          <w:i/>
          <w:iCs/>
          <w:sz w:val="24"/>
          <w:szCs w:val="24"/>
        </w:rPr>
        <w:t>in het verleden, maar met een blijvend effect voor het heden</w:t>
      </w:r>
      <w:r>
        <w:rPr>
          <w:sz w:val="24"/>
          <w:szCs w:val="24"/>
        </w:rPr>
        <w:t xml:space="preserve">. In het Oude Verbond stonden priesters gereinigd in de dienst van God in de tempel. Petrus wijst erop dat de NT-ische gelovigen (als priesters, 1 Petr. 2 : 9) gereinigd in de dienst van God in de gemeente staan. Hier echter is sprake van </w:t>
      </w:r>
      <w:r w:rsidRPr="00C400AC">
        <w:rPr>
          <w:i/>
          <w:iCs/>
          <w:sz w:val="24"/>
          <w:szCs w:val="24"/>
        </w:rPr>
        <w:t>‘door de Geest’</w:t>
      </w:r>
      <w:r>
        <w:rPr>
          <w:sz w:val="24"/>
          <w:szCs w:val="24"/>
        </w:rPr>
        <w:t xml:space="preserve">, en is de reiniging niet meer </w:t>
      </w:r>
      <w:r w:rsidRPr="00C400AC">
        <w:rPr>
          <w:i/>
          <w:iCs/>
          <w:sz w:val="24"/>
          <w:szCs w:val="24"/>
        </w:rPr>
        <w:t>ritueel.</w:t>
      </w:r>
      <w:r>
        <w:rPr>
          <w:sz w:val="24"/>
          <w:szCs w:val="24"/>
        </w:rPr>
        <w:t xml:space="preserve"> De lezers zijn gehoorzaam aan de waarheid, dat betekent dat zij zich gewonnen hebben gegeven aan de waarheid, dat is aan het Evangelie. Dat leidt als het goed is tot broederliefde. </w:t>
      </w:r>
      <w:r w:rsidR="003F7290">
        <w:rPr>
          <w:sz w:val="24"/>
          <w:szCs w:val="24"/>
        </w:rPr>
        <w:t xml:space="preserve">Paulus schrijft in </w:t>
      </w:r>
      <w:r w:rsidR="003F7290" w:rsidRPr="003F7290">
        <w:rPr>
          <w:i/>
          <w:iCs/>
          <w:sz w:val="24"/>
          <w:szCs w:val="24"/>
        </w:rPr>
        <w:t xml:space="preserve">Romeinen 12 : 10 : ‘Hebt elkander hartelijk lief met broederlijke liefde, met eer de een de ander voorgaande’. </w:t>
      </w:r>
      <w:r w:rsidR="003F7290" w:rsidRPr="00954919">
        <w:rPr>
          <w:i/>
          <w:iCs/>
          <w:sz w:val="24"/>
          <w:szCs w:val="24"/>
        </w:rPr>
        <w:t xml:space="preserve">Een volksgenoot heet in Israël broeder, </w:t>
      </w:r>
      <w:r w:rsidR="003F7290">
        <w:rPr>
          <w:sz w:val="24"/>
          <w:szCs w:val="24"/>
        </w:rPr>
        <w:t xml:space="preserve">zo is het ook in de gemeente van het N.T. Maar dan mag die broederliefde niet </w:t>
      </w:r>
      <w:r w:rsidR="003F7290" w:rsidRPr="000C4BFF">
        <w:rPr>
          <w:i/>
          <w:iCs/>
          <w:sz w:val="24"/>
          <w:szCs w:val="24"/>
        </w:rPr>
        <w:t>geveinsd, niet huichelachtig zijn. Geen verkapte eigenliefde</w:t>
      </w:r>
      <w:r w:rsidR="003F7290">
        <w:rPr>
          <w:sz w:val="24"/>
          <w:szCs w:val="24"/>
        </w:rPr>
        <w:t xml:space="preserve">, maar we verwachten </w:t>
      </w:r>
      <w:r w:rsidR="003F7290" w:rsidRPr="000C4BFF">
        <w:rPr>
          <w:i/>
          <w:iCs/>
          <w:sz w:val="24"/>
          <w:szCs w:val="24"/>
        </w:rPr>
        <w:t>oprechtheid</w:t>
      </w:r>
      <w:r w:rsidR="003F7290">
        <w:rPr>
          <w:sz w:val="24"/>
          <w:szCs w:val="24"/>
        </w:rPr>
        <w:t xml:space="preserve">. Dat die broederliefde niet vanzelfsprekend is, zien we uit de aansporing: ‘Hebt elkander lief’, een gebiedende wijs dus. Waar moet die liefde vandaan komen? Uit het hart, uit een rein hart. Wat wil dat zeggen? Niet oppervlakkig, maar van binnenuit. Het Griekse woord ektenos betekent </w:t>
      </w:r>
      <w:r w:rsidR="003F7290" w:rsidRPr="003F7290">
        <w:rPr>
          <w:i/>
          <w:iCs/>
          <w:sz w:val="24"/>
          <w:szCs w:val="24"/>
        </w:rPr>
        <w:t>vurig</w:t>
      </w:r>
      <w:r w:rsidR="003F7290">
        <w:rPr>
          <w:i/>
          <w:iCs/>
          <w:sz w:val="24"/>
          <w:szCs w:val="24"/>
        </w:rPr>
        <w:t xml:space="preserve">, </w:t>
      </w:r>
      <w:r w:rsidR="003F7290">
        <w:rPr>
          <w:sz w:val="24"/>
          <w:szCs w:val="24"/>
        </w:rPr>
        <w:t xml:space="preserve">zoals we dat ook aantreffen in Lucas 22:44: de Heere Jezus bad in Gethsémané des te </w:t>
      </w:r>
      <w:r w:rsidR="003F7290" w:rsidRPr="00954919">
        <w:rPr>
          <w:i/>
          <w:iCs/>
          <w:sz w:val="24"/>
          <w:szCs w:val="24"/>
        </w:rPr>
        <w:t>ernstiger, des te vuriger</w:t>
      </w:r>
      <w:r w:rsidR="003F7290">
        <w:rPr>
          <w:sz w:val="24"/>
          <w:szCs w:val="24"/>
        </w:rPr>
        <w:t xml:space="preserve">. Ook in Handelingen 12:5 : de gemeente bad een </w:t>
      </w:r>
      <w:r w:rsidR="003F7290" w:rsidRPr="003F7290">
        <w:rPr>
          <w:i/>
          <w:iCs/>
          <w:sz w:val="24"/>
          <w:szCs w:val="24"/>
        </w:rPr>
        <w:t>gedurig</w:t>
      </w:r>
      <w:r w:rsidR="003F7290">
        <w:rPr>
          <w:sz w:val="24"/>
          <w:szCs w:val="24"/>
        </w:rPr>
        <w:t xml:space="preserve"> gebed tot God om de vrijlating van Petrus. En zelf schrijft Petrus in hoofdstuk 4 : 8: … </w:t>
      </w:r>
      <w:r w:rsidR="003F7290" w:rsidRPr="003F7290">
        <w:rPr>
          <w:i/>
          <w:iCs/>
          <w:sz w:val="24"/>
          <w:szCs w:val="24"/>
        </w:rPr>
        <w:t xml:space="preserve">‘Maar vooral hebt </w:t>
      </w:r>
      <w:r w:rsidR="003F7290" w:rsidRPr="003F7290">
        <w:rPr>
          <w:b/>
          <w:bCs/>
          <w:i/>
          <w:iCs/>
          <w:sz w:val="24"/>
          <w:szCs w:val="24"/>
        </w:rPr>
        <w:t>vurige</w:t>
      </w:r>
      <w:r w:rsidR="003F7290" w:rsidRPr="003F7290">
        <w:rPr>
          <w:i/>
          <w:iCs/>
          <w:sz w:val="24"/>
          <w:szCs w:val="24"/>
        </w:rPr>
        <w:t xml:space="preserve"> liefde tot elkander’</w:t>
      </w:r>
      <w:r w:rsidR="003F7290">
        <w:rPr>
          <w:i/>
          <w:iCs/>
          <w:sz w:val="24"/>
          <w:szCs w:val="24"/>
        </w:rPr>
        <w:t xml:space="preserve"> </w:t>
      </w:r>
      <w:r w:rsidR="003F7290">
        <w:rPr>
          <w:sz w:val="24"/>
          <w:szCs w:val="24"/>
        </w:rPr>
        <w:t xml:space="preserve"> In dit woord vurig zien we zowel de </w:t>
      </w:r>
      <w:r w:rsidR="003F7290" w:rsidRPr="00954919">
        <w:rPr>
          <w:sz w:val="24"/>
          <w:szCs w:val="24"/>
        </w:rPr>
        <w:t>voortduur als de intensitei</w:t>
      </w:r>
      <w:r w:rsidR="00954919" w:rsidRPr="00954919">
        <w:rPr>
          <w:sz w:val="24"/>
          <w:szCs w:val="24"/>
        </w:rPr>
        <w:t xml:space="preserve">t (sterkte) </w:t>
      </w:r>
      <w:r w:rsidR="003F7290" w:rsidRPr="00954919">
        <w:rPr>
          <w:sz w:val="24"/>
          <w:szCs w:val="24"/>
        </w:rPr>
        <w:t xml:space="preserve"> </w:t>
      </w:r>
      <w:r w:rsidR="00811179" w:rsidRPr="00954919">
        <w:rPr>
          <w:sz w:val="24"/>
          <w:szCs w:val="24"/>
        </w:rPr>
        <w:t>schitteren.</w:t>
      </w:r>
    </w:p>
    <w:p w14:paraId="24012DE7" w14:textId="77777777" w:rsidR="00811179" w:rsidRDefault="00811179" w:rsidP="003F7290">
      <w:pPr>
        <w:ind w:left="360"/>
        <w:rPr>
          <w:b/>
          <w:bCs/>
          <w:sz w:val="24"/>
          <w:szCs w:val="24"/>
        </w:rPr>
      </w:pPr>
    </w:p>
    <w:p w14:paraId="0C8C2AEF" w14:textId="5C4ABA0D" w:rsidR="00811179" w:rsidRDefault="00811179" w:rsidP="003F7290">
      <w:pPr>
        <w:ind w:left="360"/>
        <w:rPr>
          <w:b/>
          <w:bCs/>
          <w:sz w:val="24"/>
          <w:szCs w:val="24"/>
        </w:rPr>
      </w:pPr>
      <w:r w:rsidRPr="00811179">
        <w:rPr>
          <w:b/>
          <w:bCs/>
          <w:sz w:val="24"/>
          <w:szCs w:val="24"/>
        </w:rPr>
        <w:t>Vers 23</w:t>
      </w:r>
    </w:p>
    <w:p w14:paraId="39D07B56" w14:textId="43675016" w:rsidR="00811179" w:rsidRDefault="00811179" w:rsidP="003F7290">
      <w:pPr>
        <w:ind w:left="360"/>
        <w:rPr>
          <w:i/>
          <w:iCs/>
          <w:sz w:val="24"/>
          <w:szCs w:val="24"/>
        </w:rPr>
      </w:pPr>
      <w:r w:rsidRPr="00811179">
        <w:rPr>
          <w:b/>
          <w:bCs/>
          <w:sz w:val="24"/>
          <w:szCs w:val="24"/>
        </w:rPr>
        <w:t>Gereinigd hebbend en wedergeboren zijn</w:t>
      </w:r>
      <w:r>
        <w:rPr>
          <w:sz w:val="24"/>
          <w:szCs w:val="24"/>
        </w:rPr>
        <w:t xml:space="preserve">, zijn gebeurtenissen, die voor de lezers in het </w:t>
      </w:r>
      <w:r w:rsidRPr="000C4BFF">
        <w:rPr>
          <w:i/>
          <w:iCs/>
          <w:sz w:val="24"/>
          <w:szCs w:val="24"/>
        </w:rPr>
        <w:t>verleden</w:t>
      </w:r>
      <w:r>
        <w:rPr>
          <w:sz w:val="24"/>
          <w:szCs w:val="24"/>
        </w:rPr>
        <w:t xml:space="preserve"> hebben plaatsgevonden. </w:t>
      </w:r>
      <w:r w:rsidRPr="000C4BFF">
        <w:rPr>
          <w:i/>
          <w:iCs/>
          <w:sz w:val="24"/>
          <w:szCs w:val="24"/>
        </w:rPr>
        <w:t>God heeft die verandering tot stand gebracht</w:t>
      </w:r>
      <w:r>
        <w:rPr>
          <w:sz w:val="24"/>
          <w:szCs w:val="24"/>
        </w:rPr>
        <w:t xml:space="preserve">. De reiniging heeft betrekking op het oude leven en de wedergeboorte is de poort tot het nieuwe leven en is duidelijk ook gericht op de toekomst (zie ook vers 3). In vers 22 is sprake van </w:t>
      </w:r>
      <w:r w:rsidRPr="00954919">
        <w:rPr>
          <w:i/>
          <w:iCs/>
          <w:sz w:val="24"/>
          <w:szCs w:val="24"/>
        </w:rPr>
        <w:t>gehoorzaamheid die wijst op de verantwoordelijkheid van de mens, de wedergeboorte als een geschenk van God</w:t>
      </w:r>
      <w:r>
        <w:rPr>
          <w:sz w:val="24"/>
          <w:szCs w:val="24"/>
        </w:rPr>
        <w:t>. Van de mens uit is die wedergeboorte onmogelijk. Maar het gepredikte Woord van God (vers 12, 25) bracht hen tot nieuw leven. Zo mochten zij gaan behoren tot de nieuwe schepping in Christus. De apostel vergelijkt dat Woord met een zaad. Enerzijds produceert dat zaad leven, maar het is ook vergankelijk. Toch is het Woord van God te vergelijken met zaad dat niet vergaat, maar onvergankelijk is. Daar hebben de gelovigen deel aan gekregen: een iegelijk die uit God geboren is, die doet de zonde niet; want zijn zaad blijft in hem</w:t>
      </w:r>
      <w:r w:rsidR="00570D6C">
        <w:rPr>
          <w:sz w:val="24"/>
          <w:szCs w:val="24"/>
        </w:rPr>
        <w:t xml:space="preserve">; en hij kan niet zondigen, wat hij is uit God geboren </w:t>
      </w:r>
      <w:r w:rsidR="00570D6C" w:rsidRPr="00954919">
        <w:rPr>
          <w:i/>
          <w:iCs/>
          <w:sz w:val="24"/>
          <w:szCs w:val="24"/>
        </w:rPr>
        <w:t>(1 Johannes 3 : 9</w:t>
      </w:r>
      <w:r w:rsidR="00570D6C">
        <w:rPr>
          <w:sz w:val="24"/>
          <w:szCs w:val="24"/>
        </w:rPr>
        <w:t xml:space="preserve">). Petrus komt daar zelf ook op terug in 2 Petr. 1 : 4: </w:t>
      </w:r>
      <w:r w:rsidR="00570D6C" w:rsidRPr="00570D6C">
        <w:rPr>
          <w:i/>
          <w:iCs/>
          <w:sz w:val="24"/>
          <w:szCs w:val="24"/>
        </w:rPr>
        <w:t>‘door welke ons de grootste en dierbare beloften geschonken zijn, opdat gij door dezelve der Goddelijke natuur deelachtig zoudt worden, nadat gij ontvloden zijt het verderf, dat in de wereld is door de begeerlijkheid’.</w:t>
      </w:r>
    </w:p>
    <w:p w14:paraId="6D78305D" w14:textId="55542F19" w:rsidR="00570D6C" w:rsidRDefault="00570D6C" w:rsidP="003F7290">
      <w:pPr>
        <w:ind w:left="360"/>
        <w:rPr>
          <w:sz w:val="24"/>
          <w:szCs w:val="24"/>
        </w:rPr>
      </w:pPr>
      <w:r w:rsidRPr="00954919">
        <w:rPr>
          <w:i/>
          <w:iCs/>
          <w:sz w:val="24"/>
          <w:szCs w:val="24"/>
        </w:rPr>
        <w:t>‘Levend’ en ‘blijvend’</w:t>
      </w:r>
      <w:r>
        <w:rPr>
          <w:sz w:val="24"/>
          <w:szCs w:val="24"/>
        </w:rPr>
        <w:t xml:space="preserve"> kunnen betrekking hebben op God. Het gaat dan om de levende en blijvende God. Maar het ligt echter meer voor de hand, dat deze twee woorden niet op Christus, als het Woord, betrekking </w:t>
      </w:r>
      <w:r w:rsidR="000C4BFF">
        <w:rPr>
          <w:sz w:val="24"/>
          <w:szCs w:val="24"/>
        </w:rPr>
        <w:t>hebben</w:t>
      </w:r>
      <w:r>
        <w:rPr>
          <w:sz w:val="24"/>
          <w:szCs w:val="24"/>
        </w:rPr>
        <w:t>, maar op het gepredikte Evangelie (zie vers 25</w:t>
      </w:r>
      <w:r w:rsidRPr="000C4BFF">
        <w:rPr>
          <w:i/>
          <w:iCs/>
          <w:sz w:val="24"/>
          <w:szCs w:val="24"/>
        </w:rPr>
        <w:t>). Waarom?</w:t>
      </w:r>
      <w:r>
        <w:rPr>
          <w:sz w:val="24"/>
          <w:szCs w:val="24"/>
        </w:rPr>
        <w:t xml:space="preserve"> </w:t>
      </w:r>
      <w:r w:rsidRPr="00954919">
        <w:rPr>
          <w:i/>
          <w:iCs/>
          <w:sz w:val="24"/>
          <w:szCs w:val="24"/>
        </w:rPr>
        <w:t xml:space="preserve">Omdat daar de opstanding van Jezus Christus centraal staat. Dat woord is levend en máákt levend. Het is een scheppend en herscheppend woord. Dat woord is ook blijvend. </w:t>
      </w:r>
      <w:r>
        <w:rPr>
          <w:sz w:val="24"/>
          <w:szCs w:val="24"/>
        </w:rPr>
        <w:t>We komen daar bij vers 24 en 25 nog op terug. Zie ook Jesaja 55 : 10 en 11.</w:t>
      </w:r>
    </w:p>
    <w:p w14:paraId="63F7A339" w14:textId="777C861E" w:rsidR="00570D6C" w:rsidRDefault="004C14AD" w:rsidP="003F7290">
      <w:pPr>
        <w:ind w:left="360"/>
        <w:rPr>
          <w:b/>
          <w:bCs/>
          <w:sz w:val="24"/>
          <w:szCs w:val="24"/>
        </w:rPr>
      </w:pPr>
      <w:r w:rsidRPr="004C14AD">
        <w:rPr>
          <w:b/>
          <w:bCs/>
          <w:sz w:val="24"/>
          <w:szCs w:val="24"/>
        </w:rPr>
        <w:t>Vers 24</w:t>
      </w:r>
    </w:p>
    <w:p w14:paraId="6F643B4A" w14:textId="4DDA8AF4" w:rsidR="004C14AD" w:rsidRPr="00954919" w:rsidRDefault="004C14AD" w:rsidP="004C14AD">
      <w:pPr>
        <w:ind w:left="360"/>
        <w:rPr>
          <w:i/>
          <w:iCs/>
          <w:sz w:val="24"/>
          <w:szCs w:val="24"/>
        </w:rPr>
      </w:pPr>
      <w:r>
        <w:rPr>
          <w:sz w:val="24"/>
          <w:szCs w:val="24"/>
        </w:rPr>
        <w:t>Deze tekst begin</w:t>
      </w:r>
      <w:r w:rsidR="00954919">
        <w:rPr>
          <w:sz w:val="24"/>
          <w:szCs w:val="24"/>
        </w:rPr>
        <w:t>t</w:t>
      </w:r>
      <w:r>
        <w:rPr>
          <w:sz w:val="24"/>
          <w:szCs w:val="24"/>
        </w:rPr>
        <w:t xml:space="preserve"> met het woordje </w:t>
      </w:r>
      <w:r w:rsidRPr="004C3248">
        <w:rPr>
          <w:i/>
          <w:iCs/>
          <w:sz w:val="24"/>
          <w:szCs w:val="24"/>
        </w:rPr>
        <w:t>want (dioti</w:t>
      </w:r>
      <w:r>
        <w:rPr>
          <w:sz w:val="24"/>
          <w:szCs w:val="24"/>
        </w:rPr>
        <w:t>) en leidt een citaat uit het O.T. in en wel Jesaja 40 ; 6-8, enigszins vrij vertaald. Het is</w:t>
      </w:r>
      <w:r w:rsidR="00954919">
        <w:rPr>
          <w:sz w:val="24"/>
          <w:szCs w:val="24"/>
        </w:rPr>
        <w:t xml:space="preserve"> een</w:t>
      </w:r>
      <w:r>
        <w:rPr>
          <w:sz w:val="24"/>
          <w:szCs w:val="24"/>
        </w:rPr>
        <w:t xml:space="preserve"> loflied, een doxologie op het machtige woord van God. We komen de beeldspraak ook tegen in </w:t>
      </w:r>
      <w:r w:rsidRPr="00954919">
        <w:rPr>
          <w:i/>
          <w:iCs/>
          <w:sz w:val="24"/>
          <w:szCs w:val="24"/>
        </w:rPr>
        <w:t>Job 14: 1 en 2, Psalm 90: 5; Psalm 103 : 14-16 en Jesaja</w:t>
      </w:r>
      <w:r w:rsidR="00954919" w:rsidRPr="00954919">
        <w:rPr>
          <w:i/>
          <w:iCs/>
          <w:sz w:val="24"/>
          <w:szCs w:val="24"/>
        </w:rPr>
        <w:t xml:space="preserve"> </w:t>
      </w:r>
      <w:r w:rsidRPr="00954919">
        <w:rPr>
          <w:i/>
          <w:iCs/>
          <w:sz w:val="24"/>
          <w:szCs w:val="24"/>
        </w:rPr>
        <w:t>51 : 12. Waarom wordt dit hier geciteerd</w:t>
      </w:r>
      <w:r>
        <w:rPr>
          <w:sz w:val="24"/>
          <w:szCs w:val="24"/>
        </w:rPr>
        <w:t xml:space="preserve">? </w:t>
      </w:r>
      <w:r w:rsidRPr="00954919">
        <w:rPr>
          <w:i/>
          <w:iCs/>
          <w:sz w:val="24"/>
          <w:szCs w:val="24"/>
        </w:rPr>
        <w:t>Om de beperktheid en de korte duur van het menselijk leven te typeren.</w:t>
      </w:r>
      <w:r>
        <w:rPr>
          <w:sz w:val="24"/>
          <w:szCs w:val="24"/>
        </w:rPr>
        <w:t xml:space="preserve"> Het citaat van de profeet Jesaja was gepast voor de ballingen in Babel en wilde hen juist troost en hoop bieden door te wijzen op de hoopvolle toekomst die het Woord van God geeft. Tegelijk is dit bij uitstek geschikt voor de apostel om er zijn lezers die ook in moeilijke omstandigheden</w:t>
      </w:r>
      <w:r w:rsidR="00F66472">
        <w:rPr>
          <w:sz w:val="24"/>
          <w:szCs w:val="24"/>
        </w:rPr>
        <w:t xml:space="preserve"> verkeerden, </w:t>
      </w:r>
      <w:r w:rsidR="00F66472" w:rsidRPr="00954919">
        <w:rPr>
          <w:i/>
          <w:iCs/>
          <w:sz w:val="24"/>
          <w:szCs w:val="24"/>
        </w:rPr>
        <w:t>mee te bemoedigen</w:t>
      </w:r>
      <w:r w:rsidR="00F66472">
        <w:rPr>
          <w:sz w:val="24"/>
          <w:szCs w:val="24"/>
        </w:rPr>
        <w:t xml:space="preserve">. Als er staat, alle vlees betekent dat </w:t>
      </w:r>
      <w:r w:rsidR="00F66472" w:rsidRPr="00954919">
        <w:rPr>
          <w:i/>
          <w:iCs/>
          <w:sz w:val="24"/>
          <w:szCs w:val="24"/>
        </w:rPr>
        <w:t>‘alle mensen’ (de mensheid).</w:t>
      </w:r>
      <w:r w:rsidR="00F66472">
        <w:rPr>
          <w:sz w:val="24"/>
          <w:szCs w:val="24"/>
        </w:rPr>
        <w:t xml:space="preserve"> Vlees is de aanduiding voor de mens in zijn broze en kwetsbare bestaan. Petrus laat zien dat de vergankelijkheid van het </w:t>
      </w:r>
      <w:r w:rsidR="00F66472" w:rsidRPr="00954919">
        <w:rPr>
          <w:i/>
          <w:iCs/>
          <w:sz w:val="24"/>
          <w:szCs w:val="24"/>
        </w:rPr>
        <w:t>‘vlees’ staat tegenover het levende, blijvende en onverwoestbare Woord van God</w:t>
      </w:r>
      <w:r w:rsidR="00F66472">
        <w:rPr>
          <w:sz w:val="24"/>
          <w:szCs w:val="24"/>
        </w:rPr>
        <w:t xml:space="preserve"> </w:t>
      </w:r>
      <w:r w:rsidR="00F66472" w:rsidRPr="00954919">
        <w:rPr>
          <w:i/>
          <w:iCs/>
          <w:sz w:val="24"/>
          <w:szCs w:val="24"/>
        </w:rPr>
        <w:t xml:space="preserve">(vs. 23), dat vol beloften is. </w:t>
      </w:r>
    </w:p>
    <w:p w14:paraId="7A99FFA8" w14:textId="1105E380" w:rsidR="00F66472" w:rsidRPr="00F66472" w:rsidRDefault="00F66472" w:rsidP="004C14AD">
      <w:pPr>
        <w:ind w:left="360"/>
        <w:rPr>
          <w:b/>
          <w:bCs/>
          <w:sz w:val="24"/>
          <w:szCs w:val="24"/>
        </w:rPr>
      </w:pPr>
      <w:r w:rsidRPr="00F66472">
        <w:rPr>
          <w:b/>
          <w:bCs/>
          <w:sz w:val="24"/>
          <w:szCs w:val="24"/>
        </w:rPr>
        <w:t>Vers 25</w:t>
      </w:r>
    </w:p>
    <w:p w14:paraId="02EC6EE7" w14:textId="52F3A88A" w:rsidR="00570D6C" w:rsidRDefault="00F66472" w:rsidP="003F7290">
      <w:pPr>
        <w:ind w:left="360"/>
        <w:rPr>
          <w:sz w:val="24"/>
          <w:szCs w:val="24"/>
        </w:rPr>
      </w:pPr>
      <w:r>
        <w:rPr>
          <w:sz w:val="24"/>
          <w:szCs w:val="24"/>
        </w:rPr>
        <w:t xml:space="preserve"> Al in vers 23 is sprake dat het </w:t>
      </w:r>
      <w:r w:rsidRPr="004C3248">
        <w:rPr>
          <w:i/>
          <w:iCs/>
          <w:sz w:val="24"/>
          <w:szCs w:val="24"/>
        </w:rPr>
        <w:t>Woord des Heeren</w:t>
      </w:r>
      <w:r>
        <w:rPr>
          <w:sz w:val="24"/>
          <w:szCs w:val="24"/>
        </w:rPr>
        <w:t xml:space="preserve"> blijft tot in eeuwigheid. Deze regel behoort eigenlijk nog bij het citaat van Jesaja 40 : 6-8: </w:t>
      </w:r>
      <w:r w:rsidR="004C3248">
        <w:rPr>
          <w:sz w:val="24"/>
          <w:szCs w:val="24"/>
        </w:rPr>
        <w:t xml:space="preserve">trouwens </w:t>
      </w:r>
      <w:r>
        <w:rPr>
          <w:sz w:val="24"/>
          <w:szCs w:val="24"/>
        </w:rPr>
        <w:t xml:space="preserve">een prachtig slot akkoord van dit gedeelte van Petrus’ brief. </w:t>
      </w:r>
    </w:p>
    <w:p w14:paraId="60689B44" w14:textId="515357B8" w:rsidR="00F66472" w:rsidRPr="004C3248" w:rsidRDefault="00F66472" w:rsidP="00F66472">
      <w:pPr>
        <w:ind w:left="360"/>
        <w:rPr>
          <w:b/>
          <w:bCs/>
          <w:sz w:val="24"/>
          <w:szCs w:val="24"/>
        </w:rPr>
      </w:pPr>
      <w:r>
        <w:rPr>
          <w:sz w:val="24"/>
          <w:szCs w:val="24"/>
        </w:rPr>
        <w:t xml:space="preserve">Hier wijst Kurios niet zoals bij Jesaja op ‘onze God’, maar naar de Heere Jezus Christus (vgl. 1 Petrus 2 : 3): </w:t>
      </w:r>
      <w:r w:rsidRPr="00F66472">
        <w:rPr>
          <w:i/>
          <w:iCs/>
          <w:sz w:val="24"/>
          <w:szCs w:val="24"/>
        </w:rPr>
        <w:t>Indien gij anders gesmaakt hebt, dat de Heere goedertieren is</w:t>
      </w:r>
      <w:r>
        <w:rPr>
          <w:sz w:val="24"/>
          <w:szCs w:val="24"/>
        </w:rPr>
        <w:t xml:space="preserve">. Het is opmerkelijk dat de apostel Petrus in dit vers ook een ander Grieks woord gebruikt voor ‘woord’ dan in vers 23, nl. rhema. Hier is </w:t>
      </w:r>
      <w:r w:rsidR="00954919">
        <w:rPr>
          <w:sz w:val="24"/>
          <w:szCs w:val="24"/>
        </w:rPr>
        <w:t xml:space="preserve">dat </w:t>
      </w:r>
      <w:r>
        <w:rPr>
          <w:sz w:val="24"/>
          <w:szCs w:val="24"/>
        </w:rPr>
        <w:t>het gesproken Woord en geeft de verkondiging van het Evangelie aan. Het goede nieuws, de blijde boodschap, het Evangelie heeft de lezers bereikt. En dit is het Woord dat onder u verkondigd is, zo eindigt het 1</w:t>
      </w:r>
      <w:r w:rsidRPr="00F66472">
        <w:rPr>
          <w:sz w:val="24"/>
          <w:szCs w:val="24"/>
          <w:vertAlign w:val="superscript"/>
        </w:rPr>
        <w:t>e</w:t>
      </w:r>
      <w:r>
        <w:rPr>
          <w:sz w:val="24"/>
          <w:szCs w:val="24"/>
        </w:rPr>
        <w:t xml:space="preserve"> hoofdstuk van 1 Petrus. </w:t>
      </w:r>
      <w:r w:rsidR="00CE5798">
        <w:rPr>
          <w:sz w:val="24"/>
          <w:szCs w:val="24"/>
        </w:rPr>
        <w:t>Maarten Luther eindigt zijn verhandeling bij deze tekst als volgt: Zo is het Zaad niemand minder dan onze Heere God Zelf. Alles is er hier op gericht dat wij zullen leren, dat de werken ons niet kunnen helpen. Hoewel het Woord gering schijnt omdat het uit de mond komt, toch is er zo’n overvloeiende kracht in, dat het allen die daarin geloven tot kinderen God maakt (</w:t>
      </w:r>
      <w:r w:rsidR="00CE5798" w:rsidRPr="004C3248">
        <w:rPr>
          <w:i/>
          <w:iCs/>
          <w:sz w:val="24"/>
          <w:szCs w:val="24"/>
        </w:rPr>
        <w:t>Zie Johannes 1 : 12: Maar zovelen Hem aangenomen hebben, dien heeft Hij macht gegeven kinderen Gods te worden, namelijk, die in Zijn Naam geloven.</w:t>
      </w:r>
      <w:r w:rsidR="00CE5798">
        <w:rPr>
          <w:sz w:val="24"/>
          <w:szCs w:val="24"/>
        </w:rPr>
        <w:t xml:space="preserve"> </w:t>
      </w:r>
      <w:r w:rsidR="00CE5798" w:rsidRPr="004C3248">
        <w:rPr>
          <w:b/>
          <w:bCs/>
          <w:sz w:val="24"/>
          <w:szCs w:val="24"/>
        </w:rPr>
        <w:t xml:space="preserve">Daarop rust onze zaligheid. </w:t>
      </w:r>
    </w:p>
    <w:p w14:paraId="057E7557" w14:textId="5F68346A" w:rsidR="00CE5798" w:rsidRDefault="00CE5798" w:rsidP="00F66472">
      <w:pPr>
        <w:ind w:left="360"/>
        <w:rPr>
          <w:sz w:val="24"/>
          <w:szCs w:val="24"/>
        </w:rPr>
      </w:pPr>
    </w:p>
    <w:p w14:paraId="3BAFADFC" w14:textId="1BF033BE" w:rsidR="00CE5798" w:rsidRPr="000C4BFF" w:rsidRDefault="00CE5798" w:rsidP="00F66472">
      <w:pPr>
        <w:ind w:left="360"/>
        <w:rPr>
          <w:b/>
          <w:bCs/>
          <w:i/>
          <w:iCs/>
          <w:sz w:val="24"/>
          <w:szCs w:val="24"/>
        </w:rPr>
      </w:pPr>
      <w:r w:rsidRPr="000C4BFF">
        <w:rPr>
          <w:b/>
          <w:bCs/>
          <w:i/>
          <w:iCs/>
          <w:sz w:val="24"/>
          <w:szCs w:val="24"/>
        </w:rPr>
        <w:t xml:space="preserve">Psalm </w:t>
      </w:r>
      <w:r w:rsidR="000C4BFF" w:rsidRPr="000C4BFF">
        <w:rPr>
          <w:b/>
          <w:bCs/>
          <w:i/>
          <w:iCs/>
          <w:sz w:val="24"/>
          <w:szCs w:val="24"/>
        </w:rPr>
        <w:t>66 : 4</w:t>
      </w:r>
    </w:p>
    <w:p w14:paraId="49B2C7F4" w14:textId="77777777" w:rsidR="00811179" w:rsidRPr="00811179" w:rsidRDefault="00811179" w:rsidP="003F7290">
      <w:pPr>
        <w:ind w:left="360"/>
        <w:rPr>
          <w:b/>
          <w:bCs/>
          <w:i/>
          <w:iCs/>
          <w:sz w:val="24"/>
          <w:szCs w:val="24"/>
        </w:rPr>
      </w:pPr>
    </w:p>
    <w:p w14:paraId="162A38FE" w14:textId="77777777" w:rsidR="003F7290" w:rsidRPr="00811179" w:rsidRDefault="003F7290">
      <w:pPr>
        <w:ind w:left="360"/>
        <w:rPr>
          <w:i/>
          <w:iCs/>
          <w:sz w:val="24"/>
          <w:szCs w:val="24"/>
        </w:rPr>
      </w:pPr>
    </w:p>
    <w:sectPr w:rsidR="003F7290" w:rsidRPr="00811179" w:rsidSect="007648DD">
      <w:foot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0B96" w14:textId="77777777" w:rsidR="00443A3C" w:rsidRDefault="00443A3C" w:rsidP="00D11B79">
      <w:pPr>
        <w:spacing w:after="0" w:line="240" w:lineRule="auto"/>
      </w:pPr>
      <w:r>
        <w:separator/>
      </w:r>
    </w:p>
  </w:endnote>
  <w:endnote w:type="continuationSeparator" w:id="0">
    <w:p w14:paraId="61875B7B" w14:textId="77777777" w:rsidR="00443A3C" w:rsidRDefault="00443A3C" w:rsidP="00D1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232916"/>
      <w:docPartObj>
        <w:docPartGallery w:val="Page Numbers (Bottom of Page)"/>
        <w:docPartUnique/>
      </w:docPartObj>
    </w:sdtPr>
    <w:sdtEndPr/>
    <w:sdtContent>
      <w:p w14:paraId="03C08D73" w14:textId="6BA42F08" w:rsidR="00D11B79" w:rsidRDefault="00D11B79">
        <w:pPr>
          <w:pStyle w:val="Voettekst"/>
        </w:pPr>
        <w:r>
          <w:rPr>
            <w:noProof/>
          </w:rPr>
          <mc:AlternateContent>
            <mc:Choice Requires="wps">
              <w:drawing>
                <wp:anchor distT="0" distB="0" distL="114300" distR="114300" simplePos="0" relativeHeight="251659264" behindDoc="0" locked="0" layoutInCell="1" allowOverlap="1" wp14:anchorId="221D9D6D" wp14:editId="5BFE5AFE">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52D210F" w14:textId="77777777" w:rsidR="00D11B79" w:rsidRDefault="00D11B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1D9D6D"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52D210F" w14:textId="77777777" w:rsidR="00D11B79" w:rsidRDefault="00D11B7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21D67" w14:textId="77777777" w:rsidR="00443A3C" w:rsidRDefault="00443A3C" w:rsidP="00D11B79">
      <w:pPr>
        <w:spacing w:after="0" w:line="240" w:lineRule="auto"/>
      </w:pPr>
      <w:r>
        <w:separator/>
      </w:r>
    </w:p>
  </w:footnote>
  <w:footnote w:type="continuationSeparator" w:id="0">
    <w:p w14:paraId="1D72B0F7" w14:textId="77777777" w:rsidR="00443A3C" w:rsidRDefault="00443A3C" w:rsidP="00D11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067B4"/>
    <w:multiLevelType w:val="hybridMultilevel"/>
    <w:tmpl w:val="D0807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67"/>
    <w:rsid w:val="00033859"/>
    <w:rsid w:val="0003492A"/>
    <w:rsid w:val="000954FA"/>
    <w:rsid w:val="000C4BFF"/>
    <w:rsid w:val="00110522"/>
    <w:rsid w:val="001D297C"/>
    <w:rsid w:val="002E36B6"/>
    <w:rsid w:val="0035666B"/>
    <w:rsid w:val="003F1B41"/>
    <w:rsid w:val="003F7290"/>
    <w:rsid w:val="00432E67"/>
    <w:rsid w:val="00443A3C"/>
    <w:rsid w:val="004C14AD"/>
    <w:rsid w:val="004C3248"/>
    <w:rsid w:val="00570D6C"/>
    <w:rsid w:val="005D31EE"/>
    <w:rsid w:val="005D3E0B"/>
    <w:rsid w:val="0074420D"/>
    <w:rsid w:val="007648DD"/>
    <w:rsid w:val="00811179"/>
    <w:rsid w:val="008C34A9"/>
    <w:rsid w:val="00921A18"/>
    <w:rsid w:val="00954919"/>
    <w:rsid w:val="00AE2931"/>
    <w:rsid w:val="00C400AC"/>
    <w:rsid w:val="00CE5798"/>
    <w:rsid w:val="00D11B79"/>
    <w:rsid w:val="00D64990"/>
    <w:rsid w:val="00F66472"/>
    <w:rsid w:val="00FA4252"/>
    <w:rsid w:val="00FB5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F92A"/>
  <w15:chartTrackingRefBased/>
  <w15:docId w15:val="{753FF79C-C203-4975-AE07-EBD8127C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E67"/>
    <w:pPr>
      <w:ind w:left="720"/>
      <w:contextualSpacing/>
    </w:pPr>
  </w:style>
  <w:style w:type="paragraph" w:styleId="Koptekst">
    <w:name w:val="header"/>
    <w:basedOn w:val="Standaard"/>
    <w:link w:val="KoptekstChar"/>
    <w:uiPriority w:val="99"/>
    <w:unhideWhenUsed/>
    <w:rsid w:val="00D11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1B79"/>
  </w:style>
  <w:style w:type="paragraph" w:styleId="Voettekst">
    <w:name w:val="footer"/>
    <w:basedOn w:val="Standaard"/>
    <w:link w:val="VoettekstChar"/>
    <w:uiPriority w:val="99"/>
    <w:unhideWhenUsed/>
    <w:rsid w:val="00D11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2131</Words>
  <Characters>11723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4</cp:revision>
  <cp:lastPrinted>2020-12-09T18:04:00Z</cp:lastPrinted>
  <dcterms:created xsi:type="dcterms:W3CDTF">2020-12-07T09:53:00Z</dcterms:created>
  <dcterms:modified xsi:type="dcterms:W3CDTF">2020-12-09T20:12:00Z</dcterms:modified>
</cp:coreProperties>
</file>