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E5A4" w14:textId="1C83FD91" w:rsidR="00033859" w:rsidRPr="00E164E7" w:rsidRDefault="00E164E7">
      <w:pPr>
        <w:rPr>
          <w:b/>
          <w:bCs/>
          <w:sz w:val="24"/>
          <w:szCs w:val="24"/>
        </w:rPr>
      </w:pPr>
      <w:r w:rsidRPr="00E164E7">
        <w:rPr>
          <w:b/>
          <w:bCs/>
          <w:sz w:val="24"/>
          <w:szCs w:val="24"/>
        </w:rPr>
        <w:t>Tweede Bijbelstudie over 1 Petrus</w:t>
      </w:r>
    </w:p>
    <w:p w14:paraId="0EA36C23" w14:textId="27A60901" w:rsidR="00E164E7" w:rsidRDefault="00E164E7">
      <w:pPr>
        <w:rPr>
          <w:i/>
          <w:iCs/>
        </w:rPr>
      </w:pPr>
      <w:r w:rsidRPr="00E164E7">
        <w:rPr>
          <w:i/>
          <w:iCs/>
        </w:rPr>
        <w:t xml:space="preserve">Inleiding bij ‘Lijden en verblijden’ Bijbelstudies over 1 Petrus van ds. W. Zondag, </w:t>
      </w:r>
      <w:r w:rsidR="00355E38" w:rsidRPr="00E164E7">
        <w:rPr>
          <w:i/>
          <w:iCs/>
        </w:rPr>
        <w:t>Hfdst</w:t>
      </w:r>
      <w:r w:rsidRPr="00E164E7">
        <w:rPr>
          <w:i/>
          <w:iCs/>
        </w:rPr>
        <w:t>. 7, 8 en 9.</w:t>
      </w:r>
    </w:p>
    <w:p w14:paraId="350E7D44" w14:textId="0800DC7D" w:rsidR="004C582F" w:rsidRDefault="004C582F" w:rsidP="004C582F">
      <w:pPr>
        <w:pStyle w:val="Lijstalinea"/>
        <w:numPr>
          <w:ilvl w:val="0"/>
          <w:numId w:val="1"/>
        </w:numPr>
      </w:pPr>
      <w:r>
        <w:t>Welkom</w:t>
      </w:r>
    </w:p>
    <w:p w14:paraId="241758F1" w14:textId="3B840F2F" w:rsidR="004C582F" w:rsidRPr="00491651" w:rsidRDefault="004C582F" w:rsidP="004C582F">
      <w:pPr>
        <w:pStyle w:val="Lijstalinea"/>
        <w:numPr>
          <w:ilvl w:val="0"/>
          <w:numId w:val="1"/>
        </w:numPr>
        <w:rPr>
          <w:b/>
          <w:bCs/>
        </w:rPr>
      </w:pPr>
      <w:r>
        <w:t>Zingen</w:t>
      </w:r>
      <w:r w:rsidRPr="00491651">
        <w:rPr>
          <w:b/>
          <w:bCs/>
        </w:rPr>
        <w:t>: Psalm</w:t>
      </w:r>
      <w:r w:rsidR="00491651" w:rsidRPr="00491651">
        <w:rPr>
          <w:b/>
          <w:bCs/>
        </w:rPr>
        <w:t xml:space="preserve"> 89 : 20</w:t>
      </w:r>
    </w:p>
    <w:p w14:paraId="257854A4" w14:textId="428C8C43" w:rsidR="004C582F" w:rsidRDefault="004C582F" w:rsidP="004C582F">
      <w:pPr>
        <w:pStyle w:val="Lijstalinea"/>
        <w:numPr>
          <w:ilvl w:val="0"/>
          <w:numId w:val="1"/>
        </w:numPr>
      </w:pPr>
      <w:r>
        <w:t>Gebed</w:t>
      </w:r>
    </w:p>
    <w:p w14:paraId="24EDBADC" w14:textId="134AF6EF" w:rsidR="004C582F" w:rsidRDefault="004C582F" w:rsidP="004C582F">
      <w:pPr>
        <w:pStyle w:val="Lijstalinea"/>
        <w:numPr>
          <w:ilvl w:val="0"/>
          <w:numId w:val="1"/>
        </w:numPr>
      </w:pPr>
      <w:r>
        <w:t>Lezen: 1 Petrus 1: 1 – 12</w:t>
      </w:r>
    </w:p>
    <w:p w14:paraId="548B9FB8" w14:textId="240728EC" w:rsidR="004C582F" w:rsidRDefault="004C582F" w:rsidP="004C582F">
      <w:pPr>
        <w:pStyle w:val="Lijstalinea"/>
        <w:numPr>
          <w:ilvl w:val="0"/>
          <w:numId w:val="1"/>
        </w:numPr>
      </w:pPr>
      <w:r>
        <w:t>Mededelingen – zie briefje secretaresse</w:t>
      </w:r>
    </w:p>
    <w:p w14:paraId="099ECE20" w14:textId="3453D9C1" w:rsidR="004C582F" w:rsidRPr="004C582F" w:rsidRDefault="004C582F" w:rsidP="004C582F">
      <w:pPr>
        <w:rPr>
          <w:b/>
          <w:bCs/>
        </w:rPr>
      </w:pPr>
      <w:r w:rsidRPr="004C582F">
        <w:rPr>
          <w:b/>
          <w:bCs/>
        </w:rPr>
        <w:t>Inleiding</w:t>
      </w:r>
    </w:p>
    <w:p w14:paraId="5E88AE27" w14:textId="41B9A294" w:rsidR="00E164E7" w:rsidRDefault="00E164E7">
      <w:r>
        <w:t xml:space="preserve">We gaan deze keer wat dieper in op 1 Petrus 1 : 6 – 12. Omdat het behoorlijk lang geleden is, willen we beginnen, waar br. Bregman de vorige inleiding is geëindigd. Om ons geheugen wat op te frissen. Wellicht heeft niet iedereen de gelegenheid gehad om de inleiding van de vorige keer door te nemen. We nemen </w:t>
      </w:r>
      <w:r w:rsidRPr="00E164E7">
        <w:rPr>
          <w:i/>
          <w:iCs/>
        </w:rPr>
        <w:t>vers 5</w:t>
      </w:r>
      <w:r>
        <w:t xml:space="preserve"> voor ons:</w:t>
      </w:r>
    </w:p>
    <w:p w14:paraId="3A086413" w14:textId="01A0EE80" w:rsidR="00E164E7" w:rsidRDefault="00E164E7">
      <w:r>
        <w:t xml:space="preserve">Het kernwoord is </w:t>
      </w:r>
      <w:r w:rsidRPr="00696422">
        <w:rPr>
          <w:i/>
          <w:iCs/>
        </w:rPr>
        <w:t>door het geloof</w:t>
      </w:r>
      <w:r>
        <w:t xml:space="preserve">. God vraagt geloof van hen die Jezus Christus volgen, Hij vraagt vertrouwen, want de zaligheid ligt gereed in de hemel. Ze hebben er nu al deel aan, maar het wachten is op de openbaring in de laatste tijd. Ze zullen worden verlost van het grootste kwaad tot het hoogste goed – dat ligt allemaal klaar. Er is nu nog veel dat niet onthuld is, maar de dag van de </w:t>
      </w:r>
      <w:r w:rsidRPr="00696422">
        <w:rPr>
          <w:i/>
          <w:iCs/>
        </w:rPr>
        <w:t>openbaring, de onthulling</w:t>
      </w:r>
      <w:r>
        <w:t xml:space="preserve"> komt. Dan zullen ze ten volle in de erfenis mogen delen; en daarom worden ze bewaard. Dat doet God met Zijn almachtige kracht. Hij gebruikt zijn macht voor Zijn zwakke volk. Bewaard is een </w:t>
      </w:r>
      <w:r w:rsidRPr="00696422">
        <w:rPr>
          <w:i/>
          <w:iCs/>
        </w:rPr>
        <w:t>militaire term,</w:t>
      </w:r>
      <w:r>
        <w:t xml:space="preserve"> die aangeeft dat het werkelijk veilig is. Er wordt als het ware een heel </w:t>
      </w:r>
      <w:r w:rsidRPr="00696422">
        <w:rPr>
          <w:i/>
          <w:iCs/>
        </w:rPr>
        <w:t>garnizoen</w:t>
      </w:r>
      <w:r>
        <w:t xml:space="preserve"> gelegd om de erfgenamen. Dan is zelfs het meeste zwakke kind nog veilig, want zijn veiligheid hangt af van de Beschermer Die als een vurige Muur om hen is. Hun redding wordt ten volle werkelijkheid in de toekomst. In die redding gaat het bovendien</w:t>
      </w:r>
      <w:r w:rsidR="004C582F">
        <w:t xml:space="preserve"> niet alleen om de redding van de individuele gelovigen, maar om de voltooiing van Gods heilsplan. Daarom is het nu nog wachten op Jezus’ wederkomst op de wolken des Hemels. </w:t>
      </w:r>
      <w:r w:rsidR="004C582F" w:rsidRPr="00696422">
        <w:rPr>
          <w:i/>
          <w:iCs/>
        </w:rPr>
        <w:t>Maranatha.</w:t>
      </w:r>
      <w:r w:rsidR="004C582F">
        <w:t xml:space="preserve"> Kom, ja kom, Heere Jezus. </w:t>
      </w:r>
    </w:p>
    <w:p w14:paraId="15EA53DC" w14:textId="6A1F51EB" w:rsidR="004C582F" w:rsidRDefault="004C582F">
      <w:r>
        <w:t xml:space="preserve">Dit was het slot van de vorige inleiding, we vervolgen met de bespreking van </w:t>
      </w:r>
    </w:p>
    <w:p w14:paraId="4E968DB8" w14:textId="6A2A1C0A" w:rsidR="004C582F" w:rsidRPr="00696422" w:rsidRDefault="004C582F">
      <w:pPr>
        <w:rPr>
          <w:b/>
          <w:bCs/>
        </w:rPr>
      </w:pPr>
      <w:r w:rsidRPr="00696422">
        <w:rPr>
          <w:b/>
          <w:bCs/>
          <w:i/>
          <w:iCs/>
        </w:rPr>
        <w:t>Vers 6</w:t>
      </w:r>
    </w:p>
    <w:p w14:paraId="5E39A480" w14:textId="7282E63E" w:rsidR="0083129B" w:rsidRDefault="004C582F">
      <w:r w:rsidRPr="004C582F">
        <w:rPr>
          <w:i/>
          <w:iCs/>
        </w:rPr>
        <w:t xml:space="preserve">In </w:t>
      </w:r>
      <w:r>
        <w:rPr>
          <w:i/>
          <w:iCs/>
        </w:rPr>
        <w:t>W</w:t>
      </w:r>
      <w:r w:rsidRPr="004C582F">
        <w:rPr>
          <w:i/>
          <w:iCs/>
        </w:rPr>
        <w:t xml:space="preserve">elke </w:t>
      </w:r>
      <w:r>
        <w:t xml:space="preserve">verwijst naar het voorafgaande </w:t>
      </w:r>
      <w:r w:rsidRPr="00696422">
        <w:rPr>
          <w:i/>
          <w:iCs/>
        </w:rPr>
        <w:t>‘in de laatste tijd’</w:t>
      </w:r>
      <w:r>
        <w:t xml:space="preserve">. Petrus zet in deze perikoop het </w:t>
      </w:r>
      <w:r w:rsidRPr="00696422">
        <w:rPr>
          <w:i/>
          <w:iCs/>
        </w:rPr>
        <w:t xml:space="preserve">heden </w:t>
      </w:r>
      <w:r>
        <w:t xml:space="preserve">van beproevingen en lijden tegenover de toekomst die als </w:t>
      </w:r>
      <w:r w:rsidRPr="00696422">
        <w:rPr>
          <w:i/>
          <w:iCs/>
        </w:rPr>
        <w:t xml:space="preserve">hoop en erfenis, redding en heerlijkheid beschreven wordt. </w:t>
      </w:r>
      <w:r w:rsidR="0083129B">
        <w:t>Soms kan deze jubel even doorbreken (</w:t>
      </w:r>
      <w:r w:rsidR="0083129B" w:rsidRPr="00696422">
        <w:rPr>
          <w:i/>
          <w:iCs/>
        </w:rPr>
        <w:t>Hand. 2 : 46; 16:34; Luc. 10:21</w:t>
      </w:r>
      <w:r w:rsidR="0083129B">
        <w:t xml:space="preserve">) maar toch is dit voornamelijk gericht, betrokken op de toekomst. In het O.T. was deze jubel ook altijd gericht op de </w:t>
      </w:r>
      <w:r w:rsidR="0083129B" w:rsidRPr="00696422">
        <w:rPr>
          <w:i/>
          <w:iCs/>
        </w:rPr>
        <w:t>voleinding.</w:t>
      </w:r>
      <w:r w:rsidR="0083129B">
        <w:t xml:space="preserve"> </w:t>
      </w:r>
      <w:r w:rsidR="0083129B" w:rsidRPr="00696422">
        <w:rPr>
          <w:i/>
          <w:iCs/>
        </w:rPr>
        <w:t>Waarom kennen gelovigen verzoekingen</w:t>
      </w:r>
      <w:r w:rsidR="0083129B">
        <w:t xml:space="preserve">? Omdat zij als navolgers van Christus </w:t>
      </w:r>
      <w:r w:rsidR="0083129B" w:rsidRPr="00696422">
        <w:rPr>
          <w:i/>
          <w:iCs/>
        </w:rPr>
        <w:t>in deze wereld staan.</w:t>
      </w:r>
      <w:r w:rsidR="0083129B">
        <w:t xml:space="preserve"> Tegenover de </w:t>
      </w:r>
      <w:r w:rsidR="0083129B" w:rsidRPr="00696422">
        <w:rPr>
          <w:i/>
          <w:iCs/>
        </w:rPr>
        <w:t>jubel straks</w:t>
      </w:r>
      <w:r w:rsidR="0083129B">
        <w:t xml:space="preserve"> staan de </w:t>
      </w:r>
      <w:r w:rsidR="0083129B" w:rsidRPr="00696422">
        <w:rPr>
          <w:i/>
          <w:iCs/>
        </w:rPr>
        <w:t>verzoekingen nu</w:t>
      </w:r>
      <w:r w:rsidR="0083129B">
        <w:t>. Verzoekingen en beproevingen worden in het N.T. uitsluitend gebruikt met betrekking tot mensen die Christus hebben leren kennen. Ze kunnen enerzijds gezien worden als verzoekingen, verleidingen tot de zonde</w:t>
      </w:r>
      <w:r w:rsidR="006D12FC">
        <w:t xml:space="preserve">, die hen ten val willen brengen. Anderzijds als beproevingen, waarbij </w:t>
      </w:r>
      <w:r w:rsidR="006D12FC" w:rsidRPr="00696422">
        <w:rPr>
          <w:i/>
          <w:iCs/>
        </w:rPr>
        <w:t>het behoud van de gelovigen</w:t>
      </w:r>
      <w:r w:rsidR="006D12FC">
        <w:t xml:space="preserve"> voorop staat. Aanvechtingen van het geloof, die de tijd tot aan Christus’ komst </w:t>
      </w:r>
      <w:r w:rsidR="006D12FC" w:rsidRPr="00696422">
        <w:rPr>
          <w:i/>
          <w:iCs/>
        </w:rPr>
        <w:t>kenmerken</w:t>
      </w:r>
      <w:r w:rsidR="006D12FC">
        <w:t xml:space="preserve">. Hier staat het beproevende karakter op de voorgrond. </w:t>
      </w:r>
      <w:r w:rsidR="006D12FC" w:rsidRPr="00696422">
        <w:rPr>
          <w:i/>
          <w:iCs/>
        </w:rPr>
        <w:t>Wat zijn deze beproevingen zoal</w:t>
      </w:r>
      <w:r w:rsidR="006D12FC">
        <w:t xml:space="preserve">? </w:t>
      </w:r>
      <w:r w:rsidR="006D12FC" w:rsidRPr="00696422">
        <w:rPr>
          <w:u w:val="single"/>
        </w:rPr>
        <w:t>Verdachtmaking, boycot, bedreiging, laster, vervolging etc.</w:t>
      </w:r>
      <w:r w:rsidR="006D12FC">
        <w:t xml:space="preserve"> Wel staat tegenover de </w:t>
      </w:r>
      <w:r w:rsidR="006D12FC" w:rsidRPr="006D12FC">
        <w:rPr>
          <w:i/>
          <w:iCs/>
        </w:rPr>
        <w:t>eeuwige</w:t>
      </w:r>
      <w:r w:rsidR="006D12FC">
        <w:t xml:space="preserve"> heerlijkheid de </w:t>
      </w:r>
      <w:r w:rsidR="006D12FC" w:rsidRPr="006D12FC">
        <w:rPr>
          <w:i/>
          <w:iCs/>
        </w:rPr>
        <w:t>korte en beperkte</w:t>
      </w:r>
      <w:r w:rsidR="006D12FC">
        <w:t xml:space="preserve"> duur</w:t>
      </w:r>
      <w:r w:rsidR="00696422">
        <w:t xml:space="preserve"> van het lijden</w:t>
      </w:r>
      <w:r w:rsidR="006D12FC">
        <w:t xml:space="preserve">. De tussenvoeging </w:t>
      </w:r>
      <w:r w:rsidR="006D12FC" w:rsidRPr="00696422">
        <w:rPr>
          <w:i/>
          <w:iCs/>
        </w:rPr>
        <w:t>‘indien nodig’</w:t>
      </w:r>
      <w:r w:rsidR="006D12FC">
        <w:t xml:space="preserve"> geeft aan dat de beproevingen soms een plaats hebben in het </w:t>
      </w:r>
      <w:r w:rsidR="006D12FC" w:rsidRPr="00696422">
        <w:rPr>
          <w:i/>
          <w:iCs/>
        </w:rPr>
        <w:t>heilsplan van God</w:t>
      </w:r>
      <w:r w:rsidR="006D12FC">
        <w:t xml:space="preserve">. Toch komen ze niet permanent voor! </w:t>
      </w:r>
      <w:r w:rsidR="00696422">
        <w:t>D</w:t>
      </w:r>
      <w:r w:rsidR="006D12FC">
        <w:t xml:space="preserve">e beproevingen </w:t>
      </w:r>
      <w:r w:rsidR="00696422">
        <w:t xml:space="preserve">kunnen </w:t>
      </w:r>
      <w:r w:rsidR="006D12FC">
        <w:t xml:space="preserve">droefheid mee brengen. Opmerkelijk is dat hier een </w:t>
      </w:r>
      <w:r w:rsidR="006D12FC" w:rsidRPr="00696422">
        <w:rPr>
          <w:i/>
          <w:iCs/>
        </w:rPr>
        <w:t>passieve</w:t>
      </w:r>
      <w:r w:rsidR="006D12FC">
        <w:t xml:space="preserve"> vorm gebruikt wordt, dus de druk komt van buitenaf. Zie 1 Petr. 2 : 19, waar staat dat ‘leed’ verdragen moet worden.</w:t>
      </w:r>
    </w:p>
    <w:p w14:paraId="0FC24BF6" w14:textId="77777777" w:rsidR="00491651" w:rsidRDefault="00491651">
      <w:pPr>
        <w:rPr>
          <w:i/>
          <w:iCs/>
        </w:rPr>
      </w:pPr>
    </w:p>
    <w:p w14:paraId="1E159C29" w14:textId="77777777" w:rsidR="00491651" w:rsidRDefault="00491651">
      <w:pPr>
        <w:rPr>
          <w:i/>
          <w:iCs/>
        </w:rPr>
      </w:pPr>
    </w:p>
    <w:p w14:paraId="492CDD28" w14:textId="2BE8D3E4" w:rsidR="000B3BE0" w:rsidRPr="000B3BE0" w:rsidRDefault="000B3BE0">
      <w:pPr>
        <w:rPr>
          <w:i/>
          <w:iCs/>
        </w:rPr>
      </w:pPr>
      <w:r w:rsidRPr="000B3BE0">
        <w:rPr>
          <w:i/>
          <w:iCs/>
        </w:rPr>
        <w:lastRenderedPageBreak/>
        <w:t>Vers 7</w:t>
      </w:r>
    </w:p>
    <w:p w14:paraId="0AFBEB59" w14:textId="7F880D3E" w:rsidR="004C582F" w:rsidRPr="00696422" w:rsidRDefault="000B3BE0">
      <w:pPr>
        <w:rPr>
          <w:i/>
          <w:iCs/>
        </w:rPr>
      </w:pPr>
      <w:r>
        <w:t xml:space="preserve">Petrus zegt in dit vers dat die beproevingen een </w:t>
      </w:r>
      <w:r w:rsidRPr="00696422">
        <w:rPr>
          <w:i/>
          <w:iCs/>
        </w:rPr>
        <w:t>toets zijn, een test van het geloof</w:t>
      </w:r>
      <w:r>
        <w:t xml:space="preserve">. God stelt het geloof op de proef en wijst op het </w:t>
      </w:r>
      <w:r w:rsidRPr="00696422">
        <w:rPr>
          <w:i/>
          <w:iCs/>
        </w:rPr>
        <w:t>resultaat, de uitkomst van de toets</w:t>
      </w:r>
      <w:r>
        <w:t xml:space="preserve">. Op die manier moeten kruis en tegenspoed ertoe dienen, dat je het </w:t>
      </w:r>
      <w:r w:rsidRPr="00696422">
        <w:rPr>
          <w:i/>
          <w:iCs/>
        </w:rPr>
        <w:t>valse geloof van het ware geloof</w:t>
      </w:r>
      <w:r>
        <w:t xml:space="preserve"> zult kunnen onderscheiden. </w:t>
      </w:r>
      <w:r w:rsidR="003D39D6">
        <w:t>Petrus gebruikt het beeld van goud dat in een smeltkroes of smeltoven zodanig verhit wordt, dat het ruwe goud gesch</w:t>
      </w:r>
      <w:r w:rsidR="00696422">
        <w:t>ei</w:t>
      </w:r>
      <w:r w:rsidR="003D39D6">
        <w:t xml:space="preserve">den wordt van de onzuivere bestanddelen en er puur goud overblijft. Door de beproeving komt de </w:t>
      </w:r>
      <w:r w:rsidR="003D39D6" w:rsidRPr="00696422">
        <w:rPr>
          <w:i/>
          <w:iCs/>
        </w:rPr>
        <w:t>‘kwaliteit’</w:t>
      </w:r>
      <w:r w:rsidR="003D39D6">
        <w:t xml:space="preserve"> van het geloof aan het licht. Goud is vergankelijk, het behoort tot de dingen </w:t>
      </w:r>
      <w:r w:rsidR="003D39D6" w:rsidRPr="00696422">
        <w:rPr>
          <w:i/>
          <w:iCs/>
        </w:rPr>
        <w:t>van deze wereld, die voorbijgaan</w:t>
      </w:r>
      <w:r w:rsidR="003D39D6">
        <w:t xml:space="preserve">. Maar het geloof daarentegen is veel kostbaarder dan goud. Bevonden te worden duidt op </w:t>
      </w:r>
      <w:r w:rsidR="003D39D6" w:rsidRPr="00696422">
        <w:rPr>
          <w:i/>
          <w:iCs/>
        </w:rPr>
        <w:t>de uitslag van de test</w:t>
      </w:r>
      <w:r w:rsidR="003D39D6">
        <w:t xml:space="preserve">. Dan blijkt wiens geloof echt is. Wanneer wordt dat duidelijk? Bij de openbaring van Jezus Christus (zie ook </w:t>
      </w:r>
      <w:r w:rsidR="003D39D6" w:rsidRPr="00696422">
        <w:rPr>
          <w:i/>
          <w:iCs/>
        </w:rPr>
        <w:t>vs. 13</w:t>
      </w:r>
      <w:r w:rsidR="003D39D6">
        <w:t>; 4:13; 1 Kor. 1:7; 2</w:t>
      </w:r>
      <w:r w:rsidR="00696422">
        <w:t xml:space="preserve"> </w:t>
      </w:r>
      <w:r w:rsidR="003D39D6">
        <w:t xml:space="preserve">Thess. 1: 7) vgl. dit met </w:t>
      </w:r>
      <w:r w:rsidR="003D39D6" w:rsidRPr="00696422">
        <w:rPr>
          <w:i/>
          <w:iCs/>
        </w:rPr>
        <w:t>1 Petr. 1 : 5</w:t>
      </w:r>
      <w:r w:rsidR="003D39D6">
        <w:t xml:space="preserve">). Onthulling, openbaring wijst hier op de dag dat Jezus Christus uit de verborgenheid zal treden en opnieuw tastbaar, zichtbaar en hoorbaar onder ons zal zijn. </w:t>
      </w:r>
      <w:r w:rsidR="00BF630D">
        <w:t xml:space="preserve">Door velerlei beproevingen heen zal dit zijn tot lof, heerlijkheid en eer zijn. Wat wil dat zeggen? </w:t>
      </w:r>
      <w:r w:rsidR="00BF630D" w:rsidRPr="00696422">
        <w:rPr>
          <w:i/>
          <w:iCs/>
        </w:rPr>
        <w:t xml:space="preserve">Zij zullen delen in Gods lof, heerlijkheid en eer. </w:t>
      </w:r>
    </w:p>
    <w:p w14:paraId="6935B713" w14:textId="62934AB7" w:rsidR="00BF630D" w:rsidRDefault="00BF630D">
      <w:pPr>
        <w:rPr>
          <w:i/>
          <w:iCs/>
        </w:rPr>
      </w:pPr>
      <w:r w:rsidRPr="00BF630D">
        <w:rPr>
          <w:i/>
          <w:iCs/>
        </w:rPr>
        <w:t>Vers 8</w:t>
      </w:r>
    </w:p>
    <w:p w14:paraId="47A640D2" w14:textId="3060B15F" w:rsidR="00BF630D" w:rsidRPr="00F303D6" w:rsidRDefault="00BF630D">
      <w:pPr>
        <w:rPr>
          <w:i/>
          <w:iCs/>
        </w:rPr>
      </w:pPr>
      <w:r>
        <w:t>Zonder dat deze lezers Christus gezien hebben van aangezicht tot aangezicht</w:t>
      </w:r>
      <w:r w:rsidR="00696422">
        <w:t>,</w:t>
      </w:r>
      <w:r>
        <w:t xml:space="preserve"> hebben ze de Heere Jezus </w:t>
      </w:r>
      <w:r w:rsidRPr="00696422">
        <w:rPr>
          <w:i/>
          <w:iCs/>
        </w:rPr>
        <w:t>van harte lief.</w:t>
      </w:r>
      <w:r>
        <w:t xml:space="preserve"> Dat is een groot wonder, want Petrus </w:t>
      </w:r>
      <w:r w:rsidRPr="00696422">
        <w:rPr>
          <w:i/>
          <w:iCs/>
        </w:rPr>
        <w:t>heeft Hem wel persoonlijk gekend</w:t>
      </w:r>
      <w:r>
        <w:t xml:space="preserve"> en gezien, ja zelfs met Hem gesproken en zelfs gegeten heeft. Tussen Hemelvaart en de wederkomst leeft de gemeente </w:t>
      </w:r>
      <w:r w:rsidRPr="00696422">
        <w:rPr>
          <w:i/>
          <w:iCs/>
        </w:rPr>
        <w:t>niet in aanschouwen, maar in geloof</w:t>
      </w:r>
      <w:r>
        <w:t xml:space="preserve">. Toch hebben de gelovigen wel gemeenschap met Jezus Christus, die zij door het Woord dat hun verkondigd is, </w:t>
      </w:r>
      <w:r w:rsidRPr="00696422">
        <w:rPr>
          <w:i/>
          <w:iCs/>
        </w:rPr>
        <w:t>hebben leren kennen</w:t>
      </w:r>
      <w:r>
        <w:t xml:space="preserve">. Zij geloven </w:t>
      </w:r>
      <w:r w:rsidRPr="00696422">
        <w:rPr>
          <w:i/>
          <w:iCs/>
        </w:rPr>
        <w:t>niet in een theorie over Jezus</w:t>
      </w:r>
      <w:r>
        <w:t xml:space="preserve">, maar in een </w:t>
      </w:r>
      <w:r w:rsidRPr="00696422">
        <w:rPr>
          <w:i/>
          <w:iCs/>
        </w:rPr>
        <w:t>Persoon</w:t>
      </w:r>
      <w:r w:rsidR="009C7919">
        <w:t xml:space="preserve">, Die zij aan het einde van de geschiedenis, bij </w:t>
      </w:r>
      <w:r w:rsidR="009C7919" w:rsidRPr="00696422">
        <w:rPr>
          <w:i/>
          <w:iCs/>
        </w:rPr>
        <w:t xml:space="preserve">Zijn openbaring (vs. 7) </w:t>
      </w:r>
      <w:r w:rsidR="009C7919">
        <w:t xml:space="preserve">zullen zien. Dan zal een overweldigende vreugde hun deel zijn: onuitsprekelijk, dat geeft aan </w:t>
      </w:r>
      <w:r w:rsidR="009C7919" w:rsidRPr="00696422">
        <w:rPr>
          <w:i/>
          <w:iCs/>
        </w:rPr>
        <w:t>dat er geen woorden zijn om deze vreugde te omschrijven</w:t>
      </w:r>
      <w:r w:rsidR="009C7919">
        <w:t>. Die vreugde gaa</w:t>
      </w:r>
      <w:r w:rsidR="00F303D6">
        <w:t>t</w:t>
      </w:r>
      <w:r w:rsidR="009C7919">
        <w:t xml:space="preserve"> alle aardse vreugde ver te boven. Wat betekent die verheerlijkte vreugde? Die vreugde past bij de heerlijkheid, die met de voleinding zal aanbreken (</w:t>
      </w:r>
      <w:r w:rsidR="009C7919" w:rsidRPr="00F303D6">
        <w:rPr>
          <w:i/>
          <w:iCs/>
        </w:rPr>
        <w:t>vs. 7 en 11</w:t>
      </w:r>
      <w:r w:rsidR="009C7919">
        <w:t xml:space="preserve">; 4 : 13; 5 : 4, 10). Deze vreugde wordt aan de lezers in het vooruitzicht gesteld, maar… wordt ook </w:t>
      </w:r>
      <w:r w:rsidR="009C7919" w:rsidRPr="00F303D6">
        <w:rPr>
          <w:i/>
          <w:iCs/>
        </w:rPr>
        <w:t>nu al</w:t>
      </w:r>
      <w:r w:rsidR="009C7919">
        <w:t xml:space="preserve">, </w:t>
      </w:r>
      <w:r w:rsidR="009C7919" w:rsidRPr="00F303D6">
        <w:rPr>
          <w:i/>
          <w:iCs/>
        </w:rPr>
        <w:t>te midden van moeilijke omstandigheden</w:t>
      </w:r>
      <w:r w:rsidR="009C7919">
        <w:t xml:space="preserve">, door de lezers enigszins ( </w:t>
      </w:r>
      <w:r w:rsidR="009C7919" w:rsidRPr="009C7919">
        <w:rPr>
          <w:i/>
          <w:iCs/>
        </w:rPr>
        <w:t>als een voorsmaak</w:t>
      </w:r>
      <w:r w:rsidR="009C7919">
        <w:t xml:space="preserve"> ) ervaren </w:t>
      </w:r>
      <w:r w:rsidR="009C7919" w:rsidRPr="00F303D6">
        <w:rPr>
          <w:i/>
          <w:iCs/>
        </w:rPr>
        <w:t>(1 Petr. 4 : 14)</w:t>
      </w:r>
    </w:p>
    <w:p w14:paraId="46DBD909" w14:textId="7D8A056E" w:rsidR="009C7919" w:rsidRDefault="009C7919">
      <w:pPr>
        <w:rPr>
          <w:i/>
          <w:iCs/>
        </w:rPr>
      </w:pPr>
      <w:r w:rsidRPr="009C7919">
        <w:rPr>
          <w:i/>
          <w:iCs/>
        </w:rPr>
        <w:t>Vers 9</w:t>
      </w:r>
    </w:p>
    <w:p w14:paraId="0E197873" w14:textId="065EBA72" w:rsidR="00F5116C" w:rsidRPr="00F303D6" w:rsidRDefault="009C7919">
      <w:pPr>
        <w:rPr>
          <w:i/>
          <w:iCs/>
        </w:rPr>
      </w:pPr>
      <w:r>
        <w:t>De werkwoordsvorm die hier gebruikt wordt (</w:t>
      </w:r>
      <w:r w:rsidRPr="00F303D6">
        <w:rPr>
          <w:i/>
          <w:iCs/>
        </w:rPr>
        <w:t>verkrijgende</w:t>
      </w:r>
      <w:r w:rsidRPr="009C7919">
        <w:rPr>
          <w:i/>
          <w:iCs/>
        </w:rPr>
        <w:t>)</w:t>
      </w:r>
      <w:r>
        <w:t xml:space="preserve"> wijst erop dat de gelovigen </w:t>
      </w:r>
      <w:r w:rsidRPr="00F303D6">
        <w:rPr>
          <w:i/>
          <w:iCs/>
        </w:rPr>
        <w:t xml:space="preserve">bezig zijn </w:t>
      </w:r>
      <w:r w:rsidR="00F5116C" w:rsidRPr="00F303D6">
        <w:rPr>
          <w:i/>
          <w:iCs/>
        </w:rPr>
        <w:t>dit te verkrijgen</w:t>
      </w:r>
      <w:r w:rsidR="00F5116C">
        <w:t xml:space="preserve"> </w:t>
      </w:r>
      <w:r w:rsidR="00F5116C" w:rsidRPr="00F303D6">
        <w:rPr>
          <w:i/>
          <w:iCs/>
        </w:rPr>
        <w:t>(1 Petr. 5 :4)</w:t>
      </w:r>
      <w:r w:rsidR="00F5116C">
        <w:t xml:space="preserve">. Het woord </w:t>
      </w:r>
      <w:r w:rsidR="00F5116C" w:rsidRPr="00F303D6">
        <w:rPr>
          <w:i/>
          <w:iCs/>
        </w:rPr>
        <w:t>telos</w:t>
      </w:r>
      <w:r w:rsidR="00F5116C">
        <w:t xml:space="preserve"> (</w:t>
      </w:r>
      <w:r w:rsidR="00F5116C" w:rsidRPr="00F303D6">
        <w:rPr>
          <w:i/>
          <w:iCs/>
        </w:rPr>
        <w:t>einde, doel, bestemming</w:t>
      </w:r>
      <w:r w:rsidR="00F5116C">
        <w:t xml:space="preserve">) is hier in vers 9 het doel van het geloofsproces (1 Tim. 1 : 5). Ze mogen er zeker van zijn dat ze het doel bereiken. </w:t>
      </w:r>
      <w:r w:rsidR="00F5116C" w:rsidRPr="00F303D6">
        <w:rPr>
          <w:i/>
          <w:iCs/>
        </w:rPr>
        <w:t>Wat is het einddoel?</w:t>
      </w:r>
      <w:r w:rsidR="00F5116C">
        <w:t xml:space="preserve"> </w:t>
      </w:r>
      <w:proofErr w:type="spellStart"/>
      <w:r w:rsidR="00F5116C">
        <w:t>Sot</w:t>
      </w:r>
      <w:r w:rsidR="00F303D6">
        <w:t>é</w:t>
      </w:r>
      <w:r w:rsidR="00F5116C">
        <w:t>ria</w:t>
      </w:r>
      <w:proofErr w:type="spellEnd"/>
      <w:r w:rsidR="00F5116C">
        <w:t xml:space="preserve"> (behoud, redding, verlossing en zaligheid). Zowel tijdelijk heil als voor het eeuwige omvattende heil. </w:t>
      </w:r>
      <w:r w:rsidR="00F5116C" w:rsidRPr="00F303D6">
        <w:rPr>
          <w:i/>
          <w:iCs/>
        </w:rPr>
        <w:t>In het N.T. altijd verbonden met geloof</w:t>
      </w:r>
      <w:r w:rsidR="00F5116C">
        <w:t xml:space="preserve">. Hier gaat het om het definitieve behoud. Redding is er voor hen die op Christus </w:t>
      </w:r>
      <w:r w:rsidR="00F5116C" w:rsidRPr="00F303D6">
        <w:rPr>
          <w:i/>
          <w:iCs/>
        </w:rPr>
        <w:t>vertrouwen</w:t>
      </w:r>
      <w:r w:rsidR="00F5116C">
        <w:t xml:space="preserve"> en in Hem </w:t>
      </w:r>
      <w:r w:rsidR="00F5116C" w:rsidRPr="00F303D6">
        <w:rPr>
          <w:i/>
          <w:iCs/>
        </w:rPr>
        <w:t>geloven</w:t>
      </w:r>
      <w:r w:rsidR="00F5116C">
        <w:t xml:space="preserve">. Maar dit is niet los te zien van de openbaring van Jezus Christus in </w:t>
      </w:r>
      <w:r w:rsidR="00F5116C" w:rsidRPr="00F303D6">
        <w:rPr>
          <w:i/>
          <w:iCs/>
        </w:rPr>
        <w:t>vs. 7</w:t>
      </w:r>
      <w:r w:rsidR="00F5116C">
        <w:t xml:space="preserve">. Nu ervaren gelovigen nog een </w:t>
      </w:r>
      <w:r w:rsidR="00F5116C" w:rsidRPr="00F303D6">
        <w:rPr>
          <w:i/>
          <w:iCs/>
        </w:rPr>
        <w:t>tweespalt</w:t>
      </w:r>
      <w:r w:rsidR="00F5116C">
        <w:t xml:space="preserve">, maar dan komt het beloofde en komende volle heil. </w:t>
      </w:r>
      <w:r w:rsidR="00F5116C" w:rsidRPr="00F303D6">
        <w:rPr>
          <w:i/>
          <w:iCs/>
        </w:rPr>
        <w:t>Hoop komt tot vervulling, geloof gaan over in aanschouwen</w:t>
      </w:r>
      <w:r w:rsidR="00F5116C">
        <w:t xml:space="preserve">. Ziel (psuchè) ziel, leven, staat dikwijls voor de mens als </w:t>
      </w:r>
      <w:r w:rsidR="00F5116C" w:rsidRPr="00F5116C">
        <w:rPr>
          <w:i/>
          <w:iCs/>
        </w:rPr>
        <w:t>geheel</w:t>
      </w:r>
      <w:r w:rsidR="00F5116C">
        <w:t xml:space="preserve">.  </w:t>
      </w:r>
      <w:proofErr w:type="spellStart"/>
      <w:r w:rsidR="00F5116C">
        <w:t>Sot</w:t>
      </w:r>
      <w:r w:rsidR="00F303D6">
        <w:t>é</w:t>
      </w:r>
      <w:r w:rsidR="00F5116C">
        <w:t>rian</w:t>
      </w:r>
      <w:proofErr w:type="spellEnd"/>
      <w:r w:rsidR="00F5116C">
        <w:t xml:space="preserve"> psuchon betekent dan ook de verlossing van de </w:t>
      </w:r>
      <w:r w:rsidR="00F5116C" w:rsidRPr="009006F8">
        <w:rPr>
          <w:i/>
          <w:iCs/>
        </w:rPr>
        <w:t xml:space="preserve">gehele </w:t>
      </w:r>
      <w:r w:rsidR="00F5116C">
        <w:t xml:space="preserve">mens: de Bijbelse heilsverwachting is altijd </w:t>
      </w:r>
      <w:r w:rsidR="00F5116C" w:rsidRPr="00F303D6">
        <w:rPr>
          <w:i/>
          <w:iCs/>
        </w:rPr>
        <w:t xml:space="preserve">concreet. </w:t>
      </w:r>
    </w:p>
    <w:p w14:paraId="78A13787" w14:textId="154B5176" w:rsidR="00F5116C" w:rsidRDefault="00F5116C">
      <w:pPr>
        <w:rPr>
          <w:i/>
          <w:iCs/>
        </w:rPr>
      </w:pPr>
      <w:r w:rsidRPr="00F5116C">
        <w:rPr>
          <w:i/>
          <w:iCs/>
        </w:rPr>
        <w:t>Vers 10</w:t>
      </w:r>
    </w:p>
    <w:p w14:paraId="0580E753" w14:textId="15AB55A1" w:rsidR="009006F8" w:rsidRDefault="009911F7">
      <w:r>
        <w:t>Profeten hebben gezocht daarover voorzeggingen gedaan, geprofeteerd (Matt. 11:13 ; 13 : 17; Luc. 24 : 27; Joh. 5 : 39, 45-47; Hand. 7: 52). Het gaat daarbij niet om de profeten van het Nieuwe Verbond, zoals genoemd in Efeze 2 : 20; 4:11), maar om de profeten van God in het O.T. , van wie veel profetieën op schrift zijn gesteld. Deze profeten hebben niet vervulling van hun woorden gezien of beleefd. Toch mogen we zeggen dat het Woord</w:t>
      </w:r>
      <w:r w:rsidR="00F303D6">
        <w:t>,</w:t>
      </w:r>
      <w:r>
        <w:t xml:space="preserve"> en hebben de beloften hen in een geweldige spanning gehouden. </w:t>
      </w:r>
      <w:r w:rsidR="0093498D">
        <w:t xml:space="preserve">De profeten hebben ijverig gezocht, gevorst, voor het aangezicht van de Heere. Verschillende woorden worden hier gebruikt om aan te geven hoe zij hier mee bezig geweest zijn: </w:t>
      </w:r>
      <w:r w:rsidR="0093498D">
        <w:lastRenderedPageBreak/>
        <w:t xml:space="preserve">ijverig zoeken, grondig navorsen, onderzoeken. Deze woorden wijzen op een intensief en ijverig zoeken naar iets of iemand die verborgen is. Al zoeken zij naar een verborgen waarheid, toch weten ze dat die verborgen waarheid </w:t>
      </w:r>
      <w:r w:rsidR="0093498D" w:rsidRPr="00F303D6">
        <w:rPr>
          <w:i/>
          <w:iCs/>
        </w:rPr>
        <w:t>te ontdekken moet zijn</w:t>
      </w:r>
      <w:r w:rsidR="0093498D">
        <w:t xml:space="preserve">. </w:t>
      </w:r>
      <w:r w:rsidR="00835EF2">
        <w:t xml:space="preserve">Dat heeft ook Paulus gedaan aan de Thessalonicenzen als hij het geloof predikt: hij leidt hen daarbij in de Schrift en legt die aan hen uit (zie Handelingen 17 : 3 en 4). En in </w:t>
      </w:r>
      <w:proofErr w:type="spellStart"/>
      <w:r w:rsidR="00355E38">
        <w:t>Ber</w:t>
      </w:r>
      <w:r w:rsidR="00F303D6">
        <w:t>e</w:t>
      </w:r>
      <w:r w:rsidR="00355E38">
        <w:t>a</w:t>
      </w:r>
      <w:proofErr w:type="spellEnd"/>
      <w:r w:rsidR="00835EF2">
        <w:t xml:space="preserve"> (vs. 11) dat ze dagelijks de Schriften onderzochten, om te zien of deze overeenkomen met wat Paulus aan hen leerde. Daarom moeten wij hetzelfde doen, dat we teruggaan – n</w:t>
      </w:r>
      <w:r w:rsidR="00F303D6">
        <w:t>aar</w:t>
      </w:r>
      <w:r w:rsidR="00835EF2">
        <w:t xml:space="preserve"> de prediking van de apostelen in het Nieuwe Testament uit het Oude Testament leren bewijzen. Dan zullen wij daarin de belofte van de Christus vinden, zoals Christus ook Zelf zegt in Johannes 5 : 39: ‘</w:t>
      </w:r>
      <w:r w:rsidR="00835EF2" w:rsidRPr="00835EF2">
        <w:rPr>
          <w:i/>
          <w:iCs/>
        </w:rPr>
        <w:t xml:space="preserve">Onderzoekt de Schriften, want gij meent in dezelve het eeuwige leven te hebben, en die zijn het die van </w:t>
      </w:r>
      <w:r w:rsidR="00835EF2">
        <w:rPr>
          <w:i/>
          <w:iCs/>
        </w:rPr>
        <w:t>Mi</w:t>
      </w:r>
      <w:r w:rsidR="00835EF2" w:rsidRPr="00835EF2">
        <w:rPr>
          <w:i/>
          <w:iCs/>
        </w:rPr>
        <w:t xml:space="preserve">j getuigen’. </w:t>
      </w:r>
      <w:r w:rsidR="00835EF2">
        <w:t>Als jullie Mozes gelooft, geloof dan ook in Mij, want hij heeft over Mij geschreven (</w:t>
      </w:r>
      <w:r w:rsidR="00835EF2" w:rsidRPr="00F303D6">
        <w:rPr>
          <w:i/>
          <w:iCs/>
        </w:rPr>
        <w:t>Joh. 5: 46</w:t>
      </w:r>
      <w:r w:rsidR="00835EF2">
        <w:t xml:space="preserve">) </w:t>
      </w:r>
      <w:r w:rsidR="007679CE">
        <w:t xml:space="preserve">Luther zei het op zijn eigen manier: ‘Daarom zul je de nutteloze zwetsers laten varen, die het Oude Testament verachten en zeggen: Dat hebben wij nu niet meer nodig!’ Terwijl wij toch vooral daaruit het </w:t>
      </w:r>
      <w:r w:rsidR="007679CE" w:rsidRPr="00F303D6">
        <w:rPr>
          <w:i/>
          <w:iCs/>
        </w:rPr>
        <w:t>fundament</w:t>
      </w:r>
      <w:r w:rsidR="007679CE">
        <w:t xml:space="preserve"> van ons geloof moeten nemen.</w:t>
      </w:r>
    </w:p>
    <w:p w14:paraId="72C91EDB" w14:textId="103EA3E9" w:rsidR="007679CE" w:rsidRDefault="007679CE">
      <w:pPr>
        <w:rPr>
          <w:i/>
          <w:iCs/>
        </w:rPr>
      </w:pPr>
      <w:r w:rsidRPr="007679CE">
        <w:rPr>
          <w:i/>
          <w:iCs/>
        </w:rPr>
        <w:t>Vers 11</w:t>
      </w:r>
    </w:p>
    <w:p w14:paraId="4E22E0CF" w14:textId="23CD23A6" w:rsidR="007679CE" w:rsidRDefault="007679CE" w:rsidP="007679CE">
      <w:r>
        <w:t xml:space="preserve">De profeten van het Oude Verbond hebben door toedoen van het Heilige Geest geweten van Gods beloofde verlossing. Zij wisten dat die verlossing (de Verlosser) zou komen maar niet </w:t>
      </w:r>
      <w:r w:rsidRPr="00F303D6">
        <w:rPr>
          <w:i/>
          <w:iCs/>
        </w:rPr>
        <w:t>‘wanneer’</w:t>
      </w:r>
      <w:r>
        <w:t xml:space="preserve"> en </w:t>
      </w:r>
      <w:r w:rsidRPr="00F303D6">
        <w:rPr>
          <w:i/>
          <w:iCs/>
        </w:rPr>
        <w:t>onder welke omstandigheden</w:t>
      </w:r>
      <w:r>
        <w:t xml:space="preserve">. Denk aan de profeet Daniël en de profeet Joël. Petrus haalt deze profetie aan op de Pinksterdag en laat duidelijk blijken dat Joël juist over de tijd en de bedoelde personen heeft gesproken. </w:t>
      </w:r>
      <w:r w:rsidR="00060999">
        <w:t>De Heilige Geest opende de ogen van de profeten, waard</w:t>
      </w:r>
      <w:r w:rsidR="00F303D6">
        <w:t>oo</w:t>
      </w:r>
      <w:r w:rsidR="00060999">
        <w:t xml:space="preserve">r zij ‘zagen’ en spraken over want nog nooit iemand had gezien: het lijden dat over Christus zou komen en de heerlijkheid daarna </w:t>
      </w:r>
      <w:r w:rsidR="00060999" w:rsidRPr="00060999">
        <w:rPr>
          <w:i/>
          <w:iCs/>
        </w:rPr>
        <w:t xml:space="preserve">(‘Moest de </w:t>
      </w:r>
      <w:r w:rsidR="00F303D6">
        <w:rPr>
          <w:i/>
          <w:iCs/>
        </w:rPr>
        <w:t>C</w:t>
      </w:r>
      <w:r w:rsidR="00060999" w:rsidRPr="00060999">
        <w:rPr>
          <w:i/>
          <w:iCs/>
        </w:rPr>
        <w:t xml:space="preserve">hristus niet deze dingen lijden, en alzo in Zijn heerlijkheid ingaan?’) </w:t>
      </w:r>
      <w:r w:rsidR="00060999">
        <w:t xml:space="preserve">Het Griekse woord </w:t>
      </w:r>
      <w:r w:rsidR="00060999" w:rsidRPr="00F303D6">
        <w:rPr>
          <w:i/>
          <w:iCs/>
        </w:rPr>
        <w:t>pathemata</w:t>
      </w:r>
      <w:r w:rsidR="00060999">
        <w:t xml:space="preserve"> betekent lijden en is een meervoudsvorm en kan wijzen op de velerlei vormen (lichamelijk en geestelijk) van het lijden dat Christus heeft ondergaan (zie 2 Petrus 2 : 21-24). Ook het meervoud </w:t>
      </w:r>
      <w:r w:rsidR="00060999" w:rsidRPr="00F303D6">
        <w:rPr>
          <w:i/>
          <w:iCs/>
        </w:rPr>
        <w:t>doxas (heerlijkheden</w:t>
      </w:r>
      <w:r w:rsidR="00060999">
        <w:t>) kan een aanduiding zijn van de verschillende facetten van Christus’ verheerlijking (opstanding, hemelvaart, zitten aan de rechterhand van de Vader, wederkomst op de wolken des hemels). Toch zal het allereerst en allermeest wijzen op de eeuwige heerlijkheid (</w:t>
      </w:r>
      <w:r w:rsidR="00060999" w:rsidRPr="00F303D6">
        <w:rPr>
          <w:i/>
          <w:iCs/>
        </w:rPr>
        <w:t>zie vers 7 en 1 Petr. 5 : 1</w:t>
      </w:r>
      <w:r w:rsidR="00060999">
        <w:t>), want deze heerlijkheid is veelomvattend.</w:t>
      </w:r>
    </w:p>
    <w:p w14:paraId="60ED8AA7" w14:textId="0FDD5AE5" w:rsidR="00786EC0" w:rsidRPr="00060999" w:rsidRDefault="00786EC0" w:rsidP="007679CE">
      <w:r>
        <w:t xml:space="preserve">Luther zegt: ‘Dat is nu onze troost in al ons lijden, dat wij weten, dat alles wat wij lijden, </w:t>
      </w:r>
      <w:r w:rsidRPr="00F303D6">
        <w:rPr>
          <w:i/>
          <w:iCs/>
        </w:rPr>
        <w:t>in gemeenschap is met het lijden van Christus</w:t>
      </w:r>
      <w:r>
        <w:t>. Daarom is het, dat Hij het allemaal Zijn Eigen lijden rekent te zijn – en ook dat wij nu zeker zijn dat net als Christus spoedig na ons lijden de heerlijkheid zal volgen. Maar dit moeten wij ook weten en begrijpen, dat Christus niet tot Zijn heerlijkheid is gekomen vóór Zijn lijden, daaruit blijkt dat ook wij éérst met Hem het kruis moeten dragen en daarna in vreugde met Hem zullen leven. Alles wat wij nu in deze tijd verkondigen (</w:t>
      </w:r>
      <w:r w:rsidRPr="00F303D6">
        <w:rPr>
          <w:i/>
          <w:iCs/>
        </w:rPr>
        <w:t>wil Petrus zeggen</w:t>
      </w:r>
      <w:r>
        <w:t xml:space="preserve">) hebben al lang geleden de profeten ook helder en duidelijk verkondigd en van </w:t>
      </w:r>
      <w:r w:rsidR="00355E38">
        <w:t>tevoren</w:t>
      </w:r>
      <w:r>
        <w:t xml:space="preserve"> al gezegd, want de Heilige Geest had het aan hen geopenbaard. Als wij echter de taal van de profeten niet kunnen verstaan, of de Heilige Geest niet hebben, of geen christelijk verstand van zaken hebben, voor die schijnt het, </w:t>
      </w:r>
      <w:r w:rsidRPr="00F303D6">
        <w:rPr>
          <w:i/>
          <w:iCs/>
        </w:rPr>
        <w:t>als zijn de profeten dronken geweest en vol van zoete wijn (Handelingen 2 : 13)</w:t>
      </w:r>
    </w:p>
    <w:p w14:paraId="2365586A" w14:textId="790CCDF7" w:rsidR="00F5116C" w:rsidRDefault="00786EC0">
      <w:pPr>
        <w:rPr>
          <w:i/>
          <w:iCs/>
        </w:rPr>
      </w:pPr>
      <w:r w:rsidRPr="00786EC0">
        <w:rPr>
          <w:i/>
          <w:iCs/>
        </w:rPr>
        <w:t>Vers 12</w:t>
      </w:r>
    </w:p>
    <w:p w14:paraId="7B46652D" w14:textId="7AECB799" w:rsidR="00786EC0" w:rsidRPr="00091835" w:rsidRDefault="00355E38">
      <w:pPr>
        <w:rPr>
          <w:i/>
          <w:iCs/>
        </w:rPr>
      </w:pPr>
      <w:r>
        <w:t xml:space="preserve">Tegenover de voorzeggingen (van het lijden en de heerlijkheid) in het O.T. benadrukt de apostel het nu, het heden van de heilstijd door middel van het woordje </w:t>
      </w:r>
      <w:r w:rsidRPr="00F303D6">
        <w:rPr>
          <w:b/>
          <w:bCs/>
          <w:i/>
          <w:iCs/>
        </w:rPr>
        <w:t>nun</w:t>
      </w:r>
      <w:r>
        <w:t xml:space="preserve"> in het Grieks, dat betekent </w:t>
      </w:r>
      <w:r w:rsidRPr="00F303D6">
        <w:rPr>
          <w:i/>
          <w:iCs/>
        </w:rPr>
        <w:t>nu of thans</w:t>
      </w:r>
      <w:r>
        <w:t xml:space="preserve">. </w:t>
      </w:r>
      <w:r w:rsidRPr="00355E38">
        <w:rPr>
          <w:i/>
          <w:iCs/>
        </w:rPr>
        <w:t>Wie hebben het Evangelie verkondigd aan de lezers?</w:t>
      </w:r>
      <w:r>
        <w:t xml:space="preserve"> Waarschijnlijk onbekende predikers of bezoekers van het Pinksterfeest (Hand. 2 : 9). Dat merken we op uit het werkwoord </w:t>
      </w:r>
      <w:r w:rsidRPr="00091835">
        <w:rPr>
          <w:i/>
          <w:iCs/>
        </w:rPr>
        <w:t>an-angello</w:t>
      </w:r>
      <w:r>
        <w:t>, wat zoveel betekent als (</w:t>
      </w:r>
      <w:r w:rsidRPr="00091835">
        <w:rPr>
          <w:i/>
          <w:iCs/>
        </w:rPr>
        <w:t>verkondigen, aankondigen, melden</w:t>
      </w:r>
      <w:r>
        <w:t xml:space="preserve">) In dit woord zit ook het woord </w:t>
      </w:r>
      <w:r w:rsidRPr="00091835">
        <w:rPr>
          <w:i/>
          <w:iCs/>
        </w:rPr>
        <w:t xml:space="preserve">angelos </w:t>
      </w:r>
      <w:r>
        <w:t>(</w:t>
      </w:r>
      <w:r w:rsidRPr="00091835">
        <w:rPr>
          <w:i/>
          <w:iCs/>
        </w:rPr>
        <w:t>bode of engel</w:t>
      </w:r>
      <w:r>
        <w:t>). Iemand die een boodschap overbrengt (zie ook Jes. 52: 7 en Rom. 10: 15). Mochten de profeten, zoeken en speuren (</w:t>
      </w:r>
      <w:r w:rsidRPr="00091835">
        <w:rPr>
          <w:i/>
          <w:iCs/>
        </w:rPr>
        <w:t>vs. 10 en 11)</w:t>
      </w:r>
      <w:r>
        <w:t xml:space="preserve"> de verkondigers van het Evangelie konden met grote zekerheid spreken. Waarom? </w:t>
      </w:r>
      <w:r w:rsidRPr="00091835">
        <w:rPr>
          <w:i/>
          <w:iCs/>
        </w:rPr>
        <w:t>Omdat de vervulling in en door Jezus Christus heeft plaatsgevonden.</w:t>
      </w:r>
      <w:r>
        <w:t xml:space="preserve"> </w:t>
      </w:r>
      <w:proofErr w:type="spellStart"/>
      <w:r w:rsidRPr="00091835">
        <w:rPr>
          <w:i/>
          <w:iCs/>
        </w:rPr>
        <w:t>Eu</w:t>
      </w:r>
      <w:r w:rsidR="00091835" w:rsidRPr="00091835">
        <w:rPr>
          <w:i/>
          <w:iCs/>
        </w:rPr>
        <w:t>an</w:t>
      </w:r>
      <w:r w:rsidRPr="00091835">
        <w:rPr>
          <w:i/>
          <w:iCs/>
        </w:rPr>
        <w:t>gelizo</w:t>
      </w:r>
      <w:proofErr w:type="spellEnd"/>
      <w:r w:rsidRPr="00091835">
        <w:rPr>
          <w:i/>
          <w:iCs/>
        </w:rPr>
        <w:t xml:space="preserve"> (goed nieuws verkondiger, evangeliseren</w:t>
      </w:r>
      <w:r>
        <w:t xml:space="preserve">) is een synoniem van </w:t>
      </w:r>
      <w:r w:rsidRPr="00091835">
        <w:rPr>
          <w:i/>
          <w:iCs/>
        </w:rPr>
        <w:t>an-angello.</w:t>
      </w:r>
    </w:p>
    <w:p w14:paraId="4A4224ED" w14:textId="704702CE" w:rsidR="00355E38" w:rsidRDefault="006E6E91">
      <w:r>
        <w:lastRenderedPageBreak/>
        <w:t xml:space="preserve">De predikers brachten evenals de profeten hun boodschap </w:t>
      </w:r>
      <w:r w:rsidRPr="007C36B6">
        <w:rPr>
          <w:i/>
          <w:iCs/>
        </w:rPr>
        <w:t>en pneumati</w:t>
      </w:r>
      <w:r>
        <w:t xml:space="preserve">, dat is </w:t>
      </w:r>
      <w:r w:rsidRPr="007C36B6">
        <w:rPr>
          <w:i/>
          <w:iCs/>
        </w:rPr>
        <w:t>in de Geest</w:t>
      </w:r>
      <w:r>
        <w:t xml:space="preserve">. Wat houdt dat in? In de </w:t>
      </w:r>
      <w:r w:rsidRPr="007C36B6">
        <w:rPr>
          <w:i/>
          <w:iCs/>
        </w:rPr>
        <w:t>kracht of de volmacht</w:t>
      </w:r>
      <w:r>
        <w:t xml:space="preserve"> van de </w:t>
      </w:r>
      <w:r w:rsidRPr="007C36B6">
        <w:rPr>
          <w:i/>
          <w:iCs/>
        </w:rPr>
        <w:t>Heilige Geest</w:t>
      </w:r>
      <w:r>
        <w:t xml:space="preserve">, die van de hemel is gezonden. </w:t>
      </w:r>
    </w:p>
    <w:p w14:paraId="6F439BF5" w14:textId="6E665CB6" w:rsidR="006E6E91" w:rsidRDefault="007C36B6">
      <w:pPr>
        <w:rPr>
          <w:i/>
          <w:iCs/>
        </w:rPr>
      </w:pPr>
      <w:r w:rsidRPr="007C36B6">
        <w:rPr>
          <w:i/>
          <w:iCs/>
        </w:rPr>
        <w:t>Engelen</w:t>
      </w:r>
    </w:p>
    <w:p w14:paraId="29008637" w14:textId="1DE966EC" w:rsidR="007C36B6" w:rsidRDefault="007C36B6">
      <w:r>
        <w:t xml:space="preserve">In het heilsplan van God hebben engelen altijd een grote rol gespeeld. We komen ze tegen op de beslissende momenten in Gods heilsgeschiedenis. Denk aan de geschiedenis van </w:t>
      </w:r>
      <w:r w:rsidRPr="00091835">
        <w:rPr>
          <w:i/>
          <w:iCs/>
        </w:rPr>
        <w:t>Abraham</w:t>
      </w:r>
      <w:r>
        <w:t>, en in het N.T. vooral bij de geschiedenissen van de Heere Jezus: een engel kondigt de geboorte aan, engelen zingen bij de geboorte, een engel ondersteunt en versterkt de Heere Jezus in Gethsémané, engelen zitten bij het graf en engelen geven de discipelen de boodschap dat de Heere Jezus alzo zal wederkomen (hemelvaart). Toch hebben zij een anderen positie dan de mensen. Het zijn gedienstige/ dienende geest</w:t>
      </w:r>
      <w:r w:rsidR="00091835">
        <w:t>en</w:t>
      </w:r>
      <w:r>
        <w:t xml:space="preserve">, die onder Christus staan ( 1 Petr. 3:22), maar zij dienen ook de gelovigen (Hebr. 1: 14). De kennis van de engelen is </w:t>
      </w:r>
      <w:r w:rsidRPr="00091835">
        <w:rPr>
          <w:i/>
          <w:iCs/>
        </w:rPr>
        <w:t>beperkt.</w:t>
      </w:r>
      <w:r>
        <w:t xml:space="preserve"> Zij begeren een blik te mogen slaan in wat God bezig is te doen; vergelijk dit met wat er van de profeten wordt gezegd (</w:t>
      </w:r>
      <w:r w:rsidRPr="00091835">
        <w:rPr>
          <w:i/>
          <w:iCs/>
        </w:rPr>
        <w:t>Matth. 13 : 17</w:t>
      </w:r>
      <w:r>
        <w:t xml:space="preserve">). De hele schepping, dus ook de engelen zien reikhalzend uit naar de </w:t>
      </w:r>
      <w:r w:rsidRPr="00091835">
        <w:rPr>
          <w:i/>
          <w:iCs/>
        </w:rPr>
        <w:t>volle openbaring</w:t>
      </w:r>
      <w:r>
        <w:t xml:space="preserve"> van het heil (Rom. 8:19). Petrus gebruikt een woord, dat </w:t>
      </w:r>
      <w:r w:rsidRPr="007C36B6">
        <w:rPr>
          <w:i/>
          <w:iCs/>
        </w:rPr>
        <w:t xml:space="preserve">vooroverbuigen </w:t>
      </w:r>
      <w:r>
        <w:t>betekent</w:t>
      </w:r>
      <w:r w:rsidR="00E31629">
        <w:t xml:space="preserve">, zoals mensen in een stadion doen om goed te kunnen zien wat er gebeurt, denk ook aan de arena’s in de vroegchristelijke kerk. Maar datzelfde woord wordt ook gebruikt voor de discipelen die in </w:t>
      </w:r>
      <w:r w:rsidR="00E31629" w:rsidRPr="00091835">
        <w:rPr>
          <w:i/>
          <w:iCs/>
        </w:rPr>
        <w:t>het lege graf kijken</w:t>
      </w:r>
      <w:r w:rsidR="00E31629">
        <w:t xml:space="preserve"> (Luc. 24:12 en Joh. 20:5. Jakobus gebruikt het in overdrachtelijke zin in zijn brief Jak. 1 : 25: Maar die </w:t>
      </w:r>
      <w:r w:rsidR="00E31629" w:rsidRPr="00E31629">
        <w:rPr>
          <w:i/>
          <w:iCs/>
        </w:rPr>
        <w:t>inziet</w:t>
      </w:r>
      <w:r w:rsidR="00E31629">
        <w:t xml:space="preserve"> in de volmaakte wet, die der vrijheid is, en daarbij blijft, deze geen vergetelijk hoorder geworden zijnde, maar een dader des werks, deze, zeg ik, zal gelukzalig zijn in dit zijn doen. Het gaat om het woordje </w:t>
      </w:r>
      <w:r w:rsidR="00E31629" w:rsidRPr="00E31629">
        <w:rPr>
          <w:i/>
          <w:iCs/>
        </w:rPr>
        <w:t>inziet.</w:t>
      </w:r>
      <w:r w:rsidR="00E31629">
        <w:t xml:space="preserve"> Maar onze vreugde en blijdschap kan niet zo volmaakt zijn als die van de engelen, omdat we nu nog op aarde in het rijk van de duivel leven. Het begint </w:t>
      </w:r>
      <w:r w:rsidR="00E31629" w:rsidRPr="00091835">
        <w:rPr>
          <w:i/>
          <w:iCs/>
        </w:rPr>
        <w:t>nu</w:t>
      </w:r>
      <w:r w:rsidR="00E31629">
        <w:t xml:space="preserve"> wel in ons, wanneer wij er iets van ondervinden door het geloof, maar in de hemel is de vreugde zo groot en heerlijk, dat geen mensenhart op aarde het kan begrijpen – wanneer wij echter daarheen gaan, zullen wij dit zelf ook ondervinden (Jes. 64 : 4 en 1 Korinthe 2 : 9).</w:t>
      </w:r>
    </w:p>
    <w:p w14:paraId="0AE8B82E" w14:textId="77F8C4C5" w:rsidR="00E31629" w:rsidRDefault="002703B9">
      <w:pPr>
        <w:rPr>
          <w:i/>
          <w:iCs/>
        </w:rPr>
      </w:pPr>
      <w:r w:rsidRPr="002703B9">
        <w:rPr>
          <w:i/>
          <w:iCs/>
        </w:rPr>
        <w:t>Wat heeft Petrus ons tot nu toe laten zien?</w:t>
      </w:r>
    </w:p>
    <w:p w14:paraId="35B96CD7" w14:textId="1E1E2C7A" w:rsidR="002703B9" w:rsidRDefault="002703B9">
      <w:r>
        <w:t>Het Evangelie getuigt van Christus, dat wij door Zijn dood en opstanding opnieuw worden geboren tot een onvergankelijke erfenis die in de hemelen voor ons wordt bewaard (vgl. 1 :4) Dat dit alles tevoren door de profeten is verkondigd, én dat het precies zo zou gebeuren en zou worden gepreekt. Hij wijs</w:t>
      </w:r>
      <w:r w:rsidR="00091835">
        <w:t>t</w:t>
      </w:r>
      <w:r>
        <w:t xml:space="preserve"> ons zo op de Schrift (van het Oude Testament), opdat wij daaruit vertroosting en versterking ontvangen, en ons daarmee als met een harnas zullen bekleden en zullen wapenen tegen alle </w:t>
      </w:r>
      <w:r w:rsidRPr="00091835">
        <w:rPr>
          <w:i/>
          <w:iCs/>
        </w:rPr>
        <w:t>vurige pijlen van de duivel, de aanvechtingen van de wereld, de zwaarmoedigheid en de droefgeestigheid van ons hart</w:t>
      </w:r>
      <w:r>
        <w:t xml:space="preserve"> (zie Efeze 6 : 16 vv). Nu gaat Petrus verder en spoort ons aan dat wij deze prediking van het Evangelie zullen </w:t>
      </w:r>
      <w:r w:rsidRPr="00091835">
        <w:rPr>
          <w:i/>
          <w:iCs/>
        </w:rPr>
        <w:t>aanhangen door het geloof, en zullen navolgen door de liefde</w:t>
      </w:r>
      <w:r>
        <w:t xml:space="preserve">. Een citaat van </w:t>
      </w:r>
      <w:r w:rsidRPr="00091835">
        <w:rPr>
          <w:i/>
          <w:iCs/>
        </w:rPr>
        <w:t>Luther</w:t>
      </w:r>
      <w:r>
        <w:t xml:space="preserve"> bij deze verzen. </w:t>
      </w:r>
    </w:p>
    <w:p w14:paraId="1DA1A325" w14:textId="7E6B7B8A" w:rsidR="002703B9" w:rsidRDefault="002703B9">
      <w:r>
        <w:t xml:space="preserve">Het woord genade (vs. 2) is in vers 10 het resultaat wat God gedaan heeft in Jezus Christus, vs. 11. Uit liefde heeft Hij de lezers geroepen door middel van de evangelieprediking (vs. 12), waardoor zij nu mogen leven als begenadigde mensen onder </w:t>
      </w:r>
      <w:r w:rsidRPr="00091835">
        <w:rPr>
          <w:i/>
          <w:iCs/>
        </w:rPr>
        <w:t>Zijn zorg en bewaring</w:t>
      </w:r>
      <w:r>
        <w:t xml:space="preserve">. Deze genade heeft echter ook een toekomstig aspect: </w:t>
      </w:r>
      <w:r w:rsidR="00C9099A">
        <w:t xml:space="preserve">de genade die gebracht wordt door de openbaring van Jezus Christus, zie vers 13, </w:t>
      </w:r>
      <w:r>
        <w:t xml:space="preserve">volgende keer hopen we te beginnen bij </w:t>
      </w:r>
      <w:r w:rsidR="00C9099A">
        <w:t>dit vers.</w:t>
      </w:r>
      <w:r>
        <w:t xml:space="preserve"> ‘Daarom opschortende de lendenen onzes verstands, en nuchter zijnde, hoopt </w:t>
      </w:r>
      <w:r w:rsidRPr="00091835">
        <w:rPr>
          <w:i/>
          <w:iCs/>
        </w:rPr>
        <w:t xml:space="preserve">volkomenlijk </w:t>
      </w:r>
      <w:r>
        <w:t>op de genade, die u toegebracht  wordt in de openbaring van Jezus Christus.</w:t>
      </w:r>
      <w:r w:rsidR="00091835">
        <w:t>’</w:t>
      </w:r>
      <w:r>
        <w:t xml:space="preserve"> </w:t>
      </w:r>
    </w:p>
    <w:p w14:paraId="63EF87B2" w14:textId="77359998" w:rsidR="00491651" w:rsidRDefault="00491651"/>
    <w:p w14:paraId="5E524591" w14:textId="31EF2A74" w:rsidR="00491651" w:rsidRPr="00491651" w:rsidRDefault="00491651">
      <w:pPr>
        <w:rPr>
          <w:b/>
          <w:bCs/>
        </w:rPr>
      </w:pPr>
      <w:r w:rsidRPr="00491651">
        <w:rPr>
          <w:b/>
          <w:bCs/>
        </w:rPr>
        <w:t>Zingen: Psalm 98: 4</w:t>
      </w:r>
    </w:p>
    <w:sectPr w:rsidR="00491651" w:rsidRPr="00491651" w:rsidSect="007648DD">
      <w:foot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4931" w14:textId="77777777" w:rsidR="00C9073D" w:rsidRDefault="00C9073D" w:rsidP="00C65AD5">
      <w:pPr>
        <w:spacing w:after="0" w:line="240" w:lineRule="auto"/>
      </w:pPr>
      <w:r>
        <w:separator/>
      </w:r>
    </w:p>
  </w:endnote>
  <w:endnote w:type="continuationSeparator" w:id="0">
    <w:p w14:paraId="2DE9EE19" w14:textId="77777777" w:rsidR="00C9073D" w:rsidRDefault="00C9073D" w:rsidP="00C6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656768"/>
      <w:docPartObj>
        <w:docPartGallery w:val="Page Numbers (Bottom of Page)"/>
        <w:docPartUnique/>
      </w:docPartObj>
    </w:sdtPr>
    <w:sdtEndPr/>
    <w:sdtContent>
      <w:p w14:paraId="16E69E5D" w14:textId="51A48F25" w:rsidR="00C65AD5" w:rsidRDefault="00C65AD5">
        <w:pPr>
          <w:pStyle w:val="Voettekst"/>
        </w:pPr>
        <w:r>
          <w:rPr>
            <w:noProof/>
          </w:rPr>
          <mc:AlternateContent>
            <mc:Choice Requires="wps">
              <w:drawing>
                <wp:anchor distT="0" distB="0" distL="114300" distR="114300" simplePos="0" relativeHeight="251659264" behindDoc="0" locked="0" layoutInCell="1" allowOverlap="1" wp14:anchorId="1618B3E4" wp14:editId="36F21C99">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B9F7A9" w14:textId="77777777" w:rsidR="00C65AD5" w:rsidRDefault="00C65AD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18B3E4"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4CB9F7A9" w14:textId="77777777" w:rsidR="00C65AD5" w:rsidRDefault="00C65AD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966FA" w14:textId="77777777" w:rsidR="00C9073D" w:rsidRDefault="00C9073D" w:rsidP="00C65AD5">
      <w:pPr>
        <w:spacing w:after="0" w:line="240" w:lineRule="auto"/>
      </w:pPr>
      <w:r>
        <w:separator/>
      </w:r>
    </w:p>
  </w:footnote>
  <w:footnote w:type="continuationSeparator" w:id="0">
    <w:p w14:paraId="707871B2" w14:textId="77777777" w:rsidR="00C9073D" w:rsidRDefault="00C9073D" w:rsidP="00C65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D4B1A"/>
    <w:multiLevelType w:val="hybridMultilevel"/>
    <w:tmpl w:val="8214A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E7"/>
    <w:rsid w:val="00033859"/>
    <w:rsid w:val="00060999"/>
    <w:rsid w:val="00091835"/>
    <w:rsid w:val="000954FA"/>
    <w:rsid w:val="000B3BE0"/>
    <w:rsid w:val="00110522"/>
    <w:rsid w:val="002703B9"/>
    <w:rsid w:val="00355E38"/>
    <w:rsid w:val="003D39D6"/>
    <w:rsid w:val="00491651"/>
    <w:rsid w:val="004C582F"/>
    <w:rsid w:val="00696422"/>
    <w:rsid w:val="006D12FC"/>
    <w:rsid w:val="006E2AF1"/>
    <w:rsid w:val="006E6E91"/>
    <w:rsid w:val="0074420D"/>
    <w:rsid w:val="007648DD"/>
    <w:rsid w:val="007679CE"/>
    <w:rsid w:val="00786EC0"/>
    <w:rsid w:val="007C36B6"/>
    <w:rsid w:val="0083129B"/>
    <w:rsid w:val="00835EF2"/>
    <w:rsid w:val="009006F8"/>
    <w:rsid w:val="00921A18"/>
    <w:rsid w:val="0093498D"/>
    <w:rsid w:val="009911F7"/>
    <w:rsid w:val="009C7919"/>
    <w:rsid w:val="00AE2604"/>
    <w:rsid w:val="00BF630D"/>
    <w:rsid w:val="00C65AD5"/>
    <w:rsid w:val="00C9073D"/>
    <w:rsid w:val="00C9099A"/>
    <w:rsid w:val="00E164E7"/>
    <w:rsid w:val="00E31629"/>
    <w:rsid w:val="00F303D6"/>
    <w:rsid w:val="00F5116C"/>
    <w:rsid w:val="00F85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FC17"/>
  <w15:chartTrackingRefBased/>
  <w15:docId w15:val="{9FDBD082-6983-4CDE-91A7-4AC7AC63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82F"/>
    <w:pPr>
      <w:ind w:left="720"/>
      <w:contextualSpacing/>
    </w:pPr>
  </w:style>
  <w:style w:type="paragraph" w:styleId="Koptekst">
    <w:name w:val="header"/>
    <w:basedOn w:val="Standaard"/>
    <w:link w:val="KoptekstChar"/>
    <w:uiPriority w:val="99"/>
    <w:unhideWhenUsed/>
    <w:rsid w:val="00C65A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AD5"/>
  </w:style>
  <w:style w:type="paragraph" w:styleId="Voettekst">
    <w:name w:val="footer"/>
    <w:basedOn w:val="Standaard"/>
    <w:link w:val="VoettekstChar"/>
    <w:uiPriority w:val="99"/>
    <w:unhideWhenUsed/>
    <w:rsid w:val="00C65A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5AD5"/>
  </w:style>
  <w:style w:type="paragraph" w:styleId="Ballontekst">
    <w:name w:val="Balloon Text"/>
    <w:basedOn w:val="Standaard"/>
    <w:link w:val="BallontekstChar"/>
    <w:uiPriority w:val="99"/>
    <w:semiHidden/>
    <w:unhideWhenUsed/>
    <w:rsid w:val="00C65A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2384</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9</cp:revision>
  <cp:lastPrinted>2020-11-04T22:19:00Z</cp:lastPrinted>
  <dcterms:created xsi:type="dcterms:W3CDTF">2020-10-29T19:41:00Z</dcterms:created>
  <dcterms:modified xsi:type="dcterms:W3CDTF">2020-11-04T22:20:00Z</dcterms:modified>
</cp:coreProperties>
</file>